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2B9F8" w14:textId="2F21244D" w:rsidR="002A7148" w:rsidRPr="00FA4416" w:rsidRDefault="004926EF" w:rsidP="00963991">
      <w:pPr>
        <w:jc w:val="center"/>
        <w:rPr>
          <w:rFonts w:ascii="Arial" w:hAnsi="Arial" w:cs="Arial"/>
          <w:b/>
          <w:sz w:val="20"/>
          <w:szCs w:val="20"/>
        </w:rPr>
      </w:pPr>
      <w:r>
        <w:rPr>
          <w:rFonts w:ascii="Arial" w:hAnsi="Arial" w:cs="Arial"/>
          <w:b/>
          <w:sz w:val="20"/>
          <w:szCs w:val="20"/>
        </w:rPr>
        <w:t xml:space="preserve">INTERNATIONAL PLAN </w:t>
      </w:r>
      <w:r w:rsidR="005257BA">
        <w:rPr>
          <w:rFonts w:ascii="Arial" w:hAnsi="Arial" w:cs="Arial"/>
          <w:b/>
          <w:sz w:val="20"/>
          <w:szCs w:val="20"/>
        </w:rPr>
        <w:t>(</w:t>
      </w:r>
      <w:r>
        <w:rPr>
          <w:rFonts w:ascii="Arial" w:hAnsi="Arial" w:cs="Arial"/>
          <w:b/>
          <w:sz w:val="20"/>
          <w:szCs w:val="20"/>
        </w:rPr>
        <w:t>NON-US TOUCHING</w:t>
      </w:r>
      <w:r w:rsidR="005257BA">
        <w:rPr>
          <w:rFonts w:ascii="Arial" w:hAnsi="Arial" w:cs="Arial"/>
          <w:b/>
          <w:sz w:val="20"/>
          <w:szCs w:val="20"/>
        </w:rPr>
        <w:t>)</w:t>
      </w:r>
    </w:p>
    <w:p w14:paraId="6BC53290" w14:textId="5B09DBB4" w:rsidR="005A5015" w:rsidRPr="00FA4416" w:rsidRDefault="005A5015" w:rsidP="00963991">
      <w:pPr>
        <w:jc w:val="center"/>
        <w:rPr>
          <w:rFonts w:ascii="Arial" w:hAnsi="Arial" w:cs="Arial"/>
          <w:b/>
          <w:sz w:val="20"/>
          <w:szCs w:val="20"/>
        </w:rPr>
      </w:pPr>
      <w:r w:rsidRPr="00FA4416">
        <w:rPr>
          <w:rFonts w:ascii="Arial" w:hAnsi="Arial" w:cs="Arial"/>
          <w:b/>
          <w:sz w:val="20"/>
          <w:szCs w:val="20"/>
        </w:rPr>
        <w:t>Frequently Asked Questions</w:t>
      </w:r>
      <w:r w:rsidR="00963991" w:rsidRPr="00FA4416">
        <w:rPr>
          <w:rFonts w:ascii="Arial" w:hAnsi="Arial" w:cs="Arial"/>
          <w:b/>
          <w:sz w:val="20"/>
          <w:szCs w:val="20"/>
        </w:rPr>
        <w:br/>
      </w:r>
      <w:r w:rsidR="005A61C7" w:rsidRPr="00FA4416">
        <w:rPr>
          <w:rFonts w:ascii="Arial" w:hAnsi="Arial" w:cs="Arial"/>
          <w:b/>
          <w:sz w:val="20"/>
          <w:szCs w:val="20"/>
        </w:rPr>
        <w:t>I</w:t>
      </w:r>
      <w:r w:rsidR="00963991" w:rsidRPr="00FA4416">
        <w:rPr>
          <w:rFonts w:ascii="Arial" w:hAnsi="Arial" w:cs="Arial"/>
          <w:b/>
          <w:sz w:val="20"/>
          <w:szCs w:val="20"/>
        </w:rPr>
        <w:t xml:space="preserve">nternational </w:t>
      </w:r>
      <w:r w:rsidR="005A61C7" w:rsidRPr="00FA4416">
        <w:rPr>
          <w:rFonts w:ascii="Arial" w:hAnsi="Arial" w:cs="Arial"/>
          <w:b/>
          <w:sz w:val="20"/>
          <w:szCs w:val="20"/>
        </w:rPr>
        <w:t>A</w:t>
      </w:r>
      <w:r w:rsidR="001B27E6" w:rsidRPr="00FA4416">
        <w:rPr>
          <w:rFonts w:ascii="Arial" w:hAnsi="Arial" w:cs="Arial"/>
          <w:b/>
          <w:sz w:val="20"/>
          <w:szCs w:val="20"/>
        </w:rPr>
        <w:t>ssignees</w:t>
      </w:r>
      <w:r w:rsidR="005A61C7" w:rsidRPr="00FA4416">
        <w:rPr>
          <w:rFonts w:ascii="Arial" w:hAnsi="Arial" w:cs="Arial"/>
          <w:b/>
          <w:sz w:val="20"/>
          <w:szCs w:val="20"/>
        </w:rPr>
        <w:t xml:space="preserve"> with Cigna Global</w:t>
      </w:r>
      <w:r w:rsidR="00AC2B67">
        <w:rPr>
          <w:rFonts w:ascii="Arial" w:hAnsi="Arial" w:cs="Arial"/>
          <w:b/>
          <w:sz w:val="20"/>
          <w:szCs w:val="20"/>
        </w:rPr>
        <w:t xml:space="preserve"> Health</w:t>
      </w:r>
    </w:p>
    <w:p w14:paraId="0731A57E" w14:textId="4F9F601D" w:rsidR="008D16F5" w:rsidRPr="00FA4416" w:rsidRDefault="008D16F5" w:rsidP="00963991">
      <w:pPr>
        <w:jc w:val="center"/>
        <w:rPr>
          <w:rFonts w:ascii="Arial" w:hAnsi="Arial" w:cs="Arial"/>
          <w:b/>
          <w:sz w:val="20"/>
          <w:szCs w:val="20"/>
        </w:rPr>
      </w:pPr>
      <w:r w:rsidRPr="00FA4416">
        <w:rPr>
          <w:rFonts w:ascii="Arial" w:hAnsi="Arial" w:cs="Arial"/>
          <w:i/>
          <w:iCs/>
          <w:color w:val="000000"/>
          <w:sz w:val="20"/>
          <w:szCs w:val="20"/>
          <w:lang w:val="en-US"/>
        </w:rPr>
        <w:t>In the event the content of this communication or any representations made by any person regarding Caterpillar’s employee benefits plans and programs conflict with or are inconsistent with the provisions of the governing documents, the provisions of the plan documents are controlling. To the fullest extent permitted by law, Caterpillar has reserved the right to amend, modify, suspend, replace or terminate any of its plans, policies or programs, in whole or in part, at any time and for any reason, by appropriate company action</w:t>
      </w:r>
      <w:r w:rsidR="002F22CA">
        <w:rPr>
          <w:rFonts w:ascii="Arial" w:hAnsi="Arial" w:cs="Arial"/>
          <w:i/>
          <w:iCs/>
          <w:color w:val="000000"/>
          <w:sz w:val="20"/>
          <w:szCs w:val="20"/>
          <w:lang w:val="en-US"/>
        </w:rPr>
        <w:t>.</w:t>
      </w:r>
    </w:p>
    <w:p w14:paraId="16A68AE6" w14:textId="77777777" w:rsidR="001A0841" w:rsidRPr="00FA4416" w:rsidRDefault="008469B1" w:rsidP="00E2486F">
      <w:pPr>
        <w:jc w:val="center"/>
        <w:rPr>
          <w:rFonts w:ascii="Arial" w:hAnsi="Arial" w:cs="Arial"/>
          <w:sz w:val="20"/>
          <w:szCs w:val="20"/>
        </w:rPr>
      </w:pPr>
      <w:r w:rsidRPr="00FA4416">
        <w:rPr>
          <w:rFonts w:ascii="Arial" w:hAnsi="Arial" w:cs="Arial"/>
          <w:b/>
          <w:noProof/>
          <w:sz w:val="20"/>
          <w:szCs w:val="20"/>
          <w:lang w:val="en-US"/>
        </w:rPr>
        <mc:AlternateContent>
          <mc:Choice Requires="wps">
            <w:drawing>
              <wp:anchor distT="0" distB="0" distL="114300" distR="114300" simplePos="0" relativeHeight="251659264" behindDoc="0" locked="0" layoutInCell="1" allowOverlap="1" wp14:anchorId="25A4B6F7" wp14:editId="3B0BDEA6">
                <wp:simplePos x="0" y="0"/>
                <wp:positionH relativeFrom="column">
                  <wp:posOffset>307282</wp:posOffset>
                </wp:positionH>
                <wp:positionV relativeFrom="paragraph">
                  <wp:posOffset>11083</wp:posOffset>
                </wp:positionV>
                <wp:extent cx="6525491" cy="8313"/>
                <wp:effectExtent l="0" t="0" r="27940" b="29845"/>
                <wp:wrapNone/>
                <wp:docPr id="1" name="Straight Connector 1"/>
                <wp:cNvGraphicFramePr/>
                <a:graphic xmlns:a="http://schemas.openxmlformats.org/drawingml/2006/main">
                  <a:graphicData uri="http://schemas.microsoft.com/office/word/2010/wordprocessingShape">
                    <wps:wsp>
                      <wps:cNvCnPr/>
                      <wps:spPr>
                        <a:xfrm flipV="1">
                          <a:off x="0" y="0"/>
                          <a:ext cx="6525491" cy="8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1E52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2pt,.85pt" to="5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" strokecolor="black [3213]" strokeweight=".5pt">
                <v:stroke joinstyle="miter"/>
              </v:line>
            </w:pict>
          </mc:Fallback>
        </mc:AlternateContent>
      </w:r>
    </w:p>
    <w:p w14:paraId="0E2B4EE8" w14:textId="77777777" w:rsidR="001A0841" w:rsidRPr="00FA4416" w:rsidRDefault="001A0841" w:rsidP="001A0841">
      <w:pPr>
        <w:pStyle w:val="ListParagraph"/>
        <w:numPr>
          <w:ilvl w:val="0"/>
          <w:numId w:val="14"/>
        </w:numPr>
        <w:rPr>
          <w:rFonts w:ascii="Arial" w:hAnsi="Arial" w:cs="Arial"/>
          <w:b/>
          <w:i/>
          <w:sz w:val="20"/>
          <w:szCs w:val="20"/>
        </w:rPr>
      </w:pPr>
      <w:r w:rsidRPr="00FA4416">
        <w:rPr>
          <w:rFonts w:ascii="Arial" w:hAnsi="Arial" w:cs="Arial"/>
          <w:b/>
          <w:i/>
          <w:sz w:val="20"/>
          <w:szCs w:val="20"/>
        </w:rPr>
        <w:t xml:space="preserve">What are the key enterprise benefits of </w:t>
      </w:r>
      <w:r w:rsidR="00FA4416">
        <w:rPr>
          <w:rFonts w:ascii="Arial" w:hAnsi="Arial" w:cs="Arial"/>
          <w:b/>
          <w:i/>
          <w:sz w:val="20"/>
          <w:szCs w:val="20"/>
        </w:rPr>
        <w:t>a g</w:t>
      </w:r>
      <w:r w:rsidR="00E2486F" w:rsidRPr="00FA4416">
        <w:rPr>
          <w:rFonts w:ascii="Arial" w:hAnsi="Arial" w:cs="Arial"/>
          <w:b/>
          <w:i/>
          <w:sz w:val="20"/>
          <w:szCs w:val="20"/>
        </w:rPr>
        <w:t xml:space="preserve">lobal </w:t>
      </w:r>
      <w:r w:rsidR="00FA4416">
        <w:rPr>
          <w:rFonts w:ascii="Arial" w:hAnsi="Arial" w:cs="Arial"/>
          <w:b/>
          <w:i/>
          <w:sz w:val="20"/>
          <w:szCs w:val="20"/>
        </w:rPr>
        <w:t>h</w:t>
      </w:r>
      <w:r w:rsidRPr="00FA4416">
        <w:rPr>
          <w:rFonts w:ascii="Arial" w:hAnsi="Arial" w:cs="Arial"/>
          <w:b/>
          <w:i/>
          <w:sz w:val="20"/>
          <w:szCs w:val="20"/>
        </w:rPr>
        <w:t xml:space="preserve">ealthcare </w:t>
      </w:r>
      <w:r w:rsidR="00FA4416">
        <w:rPr>
          <w:rFonts w:ascii="Arial" w:hAnsi="Arial" w:cs="Arial"/>
          <w:b/>
          <w:i/>
          <w:sz w:val="20"/>
          <w:szCs w:val="20"/>
        </w:rPr>
        <w:t>p</w:t>
      </w:r>
      <w:r w:rsidRPr="00FA4416">
        <w:rPr>
          <w:rFonts w:ascii="Arial" w:hAnsi="Arial" w:cs="Arial"/>
          <w:b/>
          <w:i/>
          <w:sz w:val="20"/>
          <w:szCs w:val="20"/>
        </w:rPr>
        <w:t xml:space="preserve">rovider for assignees? </w:t>
      </w:r>
      <w:r w:rsidRPr="00FA4416">
        <w:rPr>
          <w:rFonts w:ascii="Arial" w:hAnsi="Arial" w:cs="Arial"/>
          <w:color w:val="000000"/>
          <w:sz w:val="20"/>
          <w:szCs w:val="20"/>
        </w:rPr>
        <w:t xml:space="preserve"> </w:t>
      </w:r>
    </w:p>
    <w:p w14:paraId="2E7EDA59" w14:textId="77777777" w:rsidR="001A0841" w:rsidRPr="00FA4416" w:rsidRDefault="001A0841" w:rsidP="001A0841">
      <w:pPr>
        <w:pStyle w:val="ListParagraph"/>
        <w:numPr>
          <w:ilvl w:val="0"/>
          <w:numId w:val="36"/>
        </w:numPr>
        <w:rPr>
          <w:rFonts w:ascii="Arial" w:hAnsi="Arial" w:cs="Arial"/>
          <w:sz w:val="20"/>
          <w:szCs w:val="20"/>
        </w:rPr>
      </w:pPr>
      <w:r w:rsidRPr="00FA4416">
        <w:rPr>
          <w:rFonts w:ascii="Arial" w:eastAsiaTheme="minorEastAsia" w:hAnsi="Arial" w:cs="Arial"/>
          <w:sz w:val="20"/>
          <w:szCs w:val="20"/>
        </w:rPr>
        <w:t xml:space="preserve">Fair and consistent, market competitive healthcare globally </w:t>
      </w:r>
    </w:p>
    <w:p w14:paraId="538B476C" w14:textId="77777777" w:rsidR="001A0841" w:rsidRPr="00FA4416" w:rsidRDefault="001A0841" w:rsidP="001A0841">
      <w:pPr>
        <w:pStyle w:val="ListParagraph"/>
        <w:numPr>
          <w:ilvl w:val="0"/>
          <w:numId w:val="36"/>
        </w:numPr>
        <w:rPr>
          <w:rFonts w:ascii="Arial" w:hAnsi="Arial" w:cs="Arial"/>
          <w:sz w:val="20"/>
          <w:szCs w:val="20"/>
        </w:rPr>
      </w:pPr>
      <w:r w:rsidRPr="00FA4416">
        <w:rPr>
          <w:rFonts w:ascii="Arial" w:hAnsi="Arial" w:cs="Arial"/>
          <w:sz w:val="20"/>
          <w:szCs w:val="20"/>
        </w:rPr>
        <w:t xml:space="preserve">Improved support of </w:t>
      </w:r>
      <w:r w:rsidR="00A533EA" w:rsidRPr="00FA4416">
        <w:rPr>
          <w:rFonts w:ascii="Arial" w:hAnsi="Arial" w:cs="Arial"/>
          <w:sz w:val="20"/>
          <w:szCs w:val="20"/>
        </w:rPr>
        <w:t>assignee</w:t>
      </w:r>
      <w:r w:rsidR="007226A6" w:rsidRPr="00FA4416">
        <w:rPr>
          <w:rFonts w:ascii="Arial" w:hAnsi="Arial" w:cs="Arial"/>
          <w:sz w:val="20"/>
          <w:szCs w:val="20"/>
        </w:rPr>
        <w:t xml:space="preserve"> and famil</w:t>
      </w:r>
      <w:r w:rsidR="00A533EA" w:rsidRPr="00FA4416">
        <w:rPr>
          <w:rFonts w:ascii="Arial" w:hAnsi="Arial" w:cs="Arial"/>
          <w:sz w:val="20"/>
          <w:szCs w:val="20"/>
        </w:rPr>
        <w:t>y</w:t>
      </w:r>
      <w:r w:rsidR="007226A6" w:rsidRPr="00FA4416">
        <w:rPr>
          <w:rFonts w:ascii="Arial" w:hAnsi="Arial" w:cs="Arial"/>
          <w:sz w:val="20"/>
          <w:szCs w:val="20"/>
        </w:rPr>
        <w:t xml:space="preserve"> </w:t>
      </w:r>
      <w:r w:rsidRPr="00FA4416">
        <w:rPr>
          <w:rFonts w:ascii="Arial" w:hAnsi="Arial" w:cs="Arial"/>
          <w:sz w:val="20"/>
          <w:szCs w:val="20"/>
        </w:rPr>
        <w:t xml:space="preserve">health and wellbeing </w:t>
      </w:r>
      <w:r w:rsidR="00CD33DE" w:rsidRPr="00FA4416">
        <w:rPr>
          <w:rFonts w:ascii="Arial" w:hAnsi="Arial" w:cs="Arial"/>
          <w:sz w:val="20"/>
          <w:szCs w:val="20"/>
        </w:rPr>
        <w:t xml:space="preserve">while </w:t>
      </w:r>
      <w:r w:rsidRPr="00FA4416">
        <w:rPr>
          <w:rFonts w:ascii="Arial" w:hAnsi="Arial" w:cs="Arial"/>
          <w:sz w:val="20"/>
          <w:szCs w:val="20"/>
        </w:rPr>
        <w:t>on assignment</w:t>
      </w:r>
    </w:p>
    <w:p w14:paraId="213FD1D4" w14:textId="77777777" w:rsidR="001A0841" w:rsidRPr="00FA4416" w:rsidRDefault="001A0841" w:rsidP="001A0841">
      <w:pPr>
        <w:pStyle w:val="ListParagraph"/>
        <w:numPr>
          <w:ilvl w:val="0"/>
          <w:numId w:val="36"/>
        </w:numPr>
        <w:rPr>
          <w:rFonts w:ascii="Arial" w:hAnsi="Arial" w:cs="Arial"/>
          <w:sz w:val="20"/>
          <w:szCs w:val="20"/>
        </w:rPr>
      </w:pPr>
      <w:r w:rsidRPr="00FA4416">
        <w:rPr>
          <w:rFonts w:ascii="Arial" w:eastAsiaTheme="minorEastAsia" w:hAnsi="Arial" w:cs="Arial"/>
          <w:sz w:val="20"/>
          <w:szCs w:val="20"/>
        </w:rPr>
        <w:t xml:space="preserve">Enhanced member services and healthcare experiences </w:t>
      </w:r>
      <w:r w:rsidR="00CD33DE" w:rsidRPr="00FA4416">
        <w:rPr>
          <w:rFonts w:ascii="Arial" w:eastAsiaTheme="minorEastAsia" w:hAnsi="Arial" w:cs="Arial"/>
          <w:sz w:val="20"/>
          <w:szCs w:val="20"/>
        </w:rPr>
        <w:t xml:space="preserve">while </w:t>
      </w:r>
      <w:r w:rsidRPr="00FA4416">
        <w:rPr>
          <w:rFonts w:ascii="Arial" w:eastAsiaTheme="minorEastAsia" w:hAnsi="Arial" w:cs="Arial"/>
          <w:sz w:val="20"/>
          <w:szCs w:val="20"/>
        </w:rPr>
        <w:t>on assignment</w:t>
      </w:r>
    </w:p>
    <w:p w14:paraId="28617275" w14:textId="77777777" w:rsidR="001A0841" w:rsidRPr="00FA4416" w:rsidRDefault="001A0841" w:rsidP="001A0841">
      <w:pPr>
        <w:pStyle w:val="ListParagraph"/>
        <w:numPr>
          <w:ilvl w:val="0"/>
          <w:numId w:val="36"/>
        </w:numPr>
        <w:rPr>
          <w:rFonts w:ascii="Arial" w:hAnsi="Arial" w:cs="Arial"/>
          <w:sz w:val="20"/>
          <w:szCs w:val="20"/>
        </w:rPr>
      </w:pPr>
      <w:r w:rsidRPr="00FA4416">
        <w:rPr>
          <w:rFonts w:ascii="Arial" w:eastAsiaTheme="minorEastAsia" w:hAnsi="Arial" w:cs="Arial"/>
          <w:sz w:val="20"/>
          <w:szCs w:val="20"/>
        </w:rPr>
        <w:t>Greater governance and compliance of our assignee healthcare provisions</w:t>
      </w:r>
    </w:p>
    <w:p w14:paraId="3D70AE13" w14:textId="77777777" w:rsidR="00F44706" w:rsidRPr="00FA4416" w:rsidRDefault="00F44706" w:rsidP="00F44706">
      <w:pPr>
        <w:pStyle w:val="ListParagraph"/>
        <w:autoSpaceDE w:val="0"/>
        <w:autoSpaceDN w:val="0"/>
        <w:adjustRightInd w:val="0"/>
        <w:spacing w:after="0" w:line="240" w:lineRule="auto"/>
        <w:rPr>
          <w:rFonts w:ascii="Arial" w:hAnsi="Arial" w:cs="Arial"/>
          <w:b/>
          <w:i/>
          <w:sz w:val="20"/>
          <w:szCs w:val="20"/>
        </w:rPr>
      </w:pPr>
    </w:p>
    <w:p w14:paraId="26D2D1E4" w14:textId="518299F1" w:rsidR="00F44706" w:rsidRPr="00FA4416" w:rsidRDefault="00F44706" w:rsidP="00F44706">
      <w:pPr>
        <w:pStyle w:val="ListParagraph"/>
        <w:numPr>
          <w:ilvl w:val="0"/>
          <w:numId w:val="14"/>
        </w:numPr>
        <w:autoSpaceDE w:val="0"/>
        <w:autoSpaceDN w:val="0"/>
        <w:adjustRightInd w:val="0"/>
        <w:spacing w:after="0" w:line="240" w:lineRule="auto"/>
        <w:rPr>
          <w:rFonts w:ascii="Arial" w:hAnsi="Arial" w:cs="Arial"/>
          <w:b/>
          <w:i/>
          <w:sz w:val="20"/>
          <w:szCs w:val="20"/>
        </w:rPr>
      </w:pPr>
      <w:r w:rsidRPr="00FA4416">
        <w:rPr>
          <w:rFonts w:ascii="Arial" w:hAnsi="Arial" w:cs="Arial"/>
          <w:b/>
          <w:i/>
          <w:sz w:val="20"/>
          <w:szCs w:val="20"/>
        </w:rPr>
        <w:t xml:space="preserve">Who </w:t>
      </w:r>
      <w:r w:rsidR="00CD33DE" w:rsidRPr="00FA4416">
        <w:rPr>
          <w:rFonts w:ascii="Arial" w:hAnsi="Arial" w:cs="Arial"/>
          <w:b/>
          <w:i/>
          <w:sz w:val="20"/>
          <w:szCs w:val="20"/>
        </w:rPr>
        <w:t xml:space="preserve">is </w:t>
      </w:r>
      <w:r w:rsidR="00AC2B67">
        <w:rPr>
          <w:rFonts w:ascii="Arial" w:hAnsi="Arial" w:cs="Arial"/>
          <w:b/>
          <w:i/>
          <w:sz w:val="20"/>
          <w:szCs w:val="20"/>
        </w:rPr>
        <w:t>Cigna Global Health</w:t>
      </w:r>
      <w:r w:rsidRPr="00FA4416">
        <w:rPr>
          <w:rFonts w:ascii="Arial" w:hAnsi="Arial" w:cs="Arial"/>
          <w:b/>
          <w:i/>
          <w:sz w:val="20"/>
          <w:szCs w:val="20"/>
        </w:rPr>
        <w:t>?</w:t>
      </w:r>
    </w:p>
    <w:p w14:paraId="00CADA25" w14:textId="3705FD42" w:rsidR="009E27D4" w:rsidRPr="00FA4416" w:rsidRDefault="00AC2B67" w:rsidP="00F44706">
      <w:pPr>
        <w:pStyle w:val="ListParagraph"/>
        <w:autoSpaceDE w:val="0"/>
        <w:autoSpaceDN w:val="0"/>
        <w:adjustRightInd w:val="0"/>
        <w:spacing w:after="0" w:line="240" w:lineRule="auto"/>
        <w:rPr>
          <w:rFonts w:ascii="Arial" w:hAnsi="Arial" w:cs="Arial"/>
          <w:b/>
          <w:i/>
          <w:sz w:val="20"/>
          <w:szCs w:val="20"/>
        </w:rPr>
      </w:pPr>
      <w:r>
        <w:rPr>
          <w:rFonts w:ascii="Arial" w:hAnsi="Arial" w:cs="Arial"/>
          <w:sz w:val="20"/>
          <w:szCs w:val="20"/>
        </w:rPr>
        <w:t>Cigna Global Health</w:t>
      </w:r>
      <w:r w:rsidR="00A927BD" w:rsidRPr="00FA4416">
        <w:rPr>
          <w:rFonts w:ascii="Arial" w:hAnsi="Arial" w:cs="Arial"/>
          <w:sz w:val="20"/>
          <w:szCs w:val="20"/>
        </w:rPr>
        <w:t xml:space="preserve"> is one of the largest health service companies in the world with over 220 years of corporate experience and approximately 84 million customer relationships worldwide. It has over 50 years of experience in </w:t>
      </w:r>
      <w:r w:rsidR="00A83414" w:rsidRPr="00FA4416">
        <w:rPr>
          <w:rFonts w:ascii="Arial" w:hAnsi="Arial" w:cs="Arial"/>
          <w:sz w:val="20"/>
          <w:szCs w:val="20"/>
        </w:rPr>
        <w:t>g</w:t>
      </w:r>
      <w:r w:rsidR="00A927BD" w:rsidRPr="00FA4416">
        <w:rPr>
          <w:rFonts w:ascii="Arial" w:hAnsi="Arial" w:cs="Arial"/>
          <w:sz w:val="20"/>
          <w:szCs w:val="20"/>
        </w:rPr>
        <w:t xml:space="preserve">lobal </w:t>
      </w:r>
      <w:r w:rsidR="00A83414" w:rsidRPr="00FA4416">
        <w:rPr>
          <w:rFonts w:ascii="Arial" w:hAnsi="Arial" w:cs="Arial"/>
          <w:sz w:val="20"/>
          <w:szCs w:val="20"/>
        </w:rPr>
        <w:t>h</w:t>
      </w:r>
      <w:r w:rsidR="00A927BD" w:rsidRPr="00FA4416">
        <w:rPr>
          <w:rFonts w:ascii="Arial" w:hAnsi="Arial" w:cs="Arial"/>
          <w:sz w:val="20"/>
          <w:szCs w:val="20"/>
        </w:rPr>
        <w:t xml:space="preserve">ealth benefits covering over 926,000 members in 192 countries. </w:t>
      </w:r>
      <w:r w:rsidR="00F44706" w:rsidRPr="00FA4416">
        <w:rPr>
          <w:rFonts w:ascii="Arial" w:hAnsi="Arial" w:cs="Arial"/>
          <w:sz w:val="20"/>
          <w:szCs w:val="20"/>
        </w:rPr>
        <w:t>For further</w:t>
      </w:r>
      <w:r w:rsidR="00A927BD" w:rsidRPr="00FA4416">
        <w:rPr>
          <w:rFonts w:ascii="Arial" w:hAnsi="Arial" w:cs="Arial"/>
          <w:sz w:val="20"/>
          <w:szCs w:val="20"/>
        </w:rPr>
        <w:t xml:space="preserve"> information</w:t>
      </w:r>
      <w:r w:rsidR="00B766E0" w:rsidRPr="00FA4416">
        <w:rPr>
          <w:rFonts w:ascii="Arial" w:hAnsi="Arial" w:cs="Arial"/>
          <w:sz w:val="20"/>
          <w:szCs w:val="20"/>
        </w:rPr>
        <w:t>,</w:t>
      </w:r>
      <w:r w:rsidR="00A927BD" w:rsidRPr="00FA4416">
        <w:rPr>
          <w:rFonts w:ascii="Arial" w:hAnsi="Arial" w:cs="Arial"/>
          <w:sz w:val="20"/>
          <w:szCs w:val="20"/>
        </w:rPr>
        <w:t xml:space="preserve"> </w:t>
      </w:r>
      <w:r w:rsidR="00F44706" w:rsidRPr="00FA4416">
        <w:rPr>
          <w:rFonts w:ascii="Arial" w:hAnsi="Arial" w:cs="Arial"/>
          <w:sz w:val="20"/>
          <w:szCs w:val="20"/>
        </w:rPr>
        <w:t xml:space="preserve">visit the </w:t>
      </w:r>
      <w:r>
        <w:rPr>
          <w:rFonts w:ascii="Arial" w:hAnsi="Arial" w:cs="Arial"/>
          <w:sz w:val="20"/>
          <w:szCs w:val="20"/>
        </w:rPr>
        <w:t>Cigna Global Health</w:t>
      </w:r>
      <w:r w:rsidR="00F44706" w:rsidRPr="00FA4416">
        <w:rPr>
          <w:rFonts w:ascii="Arial" w:hAnsi="Arial" w:cs="Arial"/>
          <w:sz w:val="20"/>
          <w:szCs w:val="20"/>
        </w:rPr>
        <w:t xml:space="preserve"> website at </w:t>
      </w:r>
      <w:hyperlink r:id="rId8" w:history="1">
        <w:r w:rsidR="00A927BD" w:rsidRPr="00FA4416">
          <w:rPr>
            <w:rFonts w:ascii="Arial" w:hAnsi="Arial" w:cs="Arial"/>
            <w:color w:val="0070C0"/>
            <w:sz w:val="20"/>
            <w:szCs w:val="20"/>
          </w:rPr>
          <w:t>www.cigna.com</w:t>
        </w:r>
      </w:hyperlink>
      <w:r w:rsidR="00F44706" w:rsidRPr="00FA4416">
        <w:rPr>
          <w:rFonts w:ascii="Arial" w:hAnsi="Arial" w:cs="Arial"/>
          <w:b/>
          <w:i/>
          <w:sz w:val="20"/>
          <w:szCs w:val="20"/>
        </w:rPr>
        <w:t>.</w:t>
      </w:r>
      <w:r w:rsidR="00A927BD" w:rsidRPr="00FA4416">
        <w:rPr>
          <w:rFonts w:ascii="Arial" w:hAnsi="Arial" w:cs="Arial"/>
          <w:b/>
          <w:i/>
          <w:sz w:val="20"/>
          <w:szCs w:val="20"/>
        </w:rPr>
        <w:br/>
      </w:r>
    </w:p>
    <w:p w14:paraId="011F6768" w14:textId="7EB44DEA" w:rsidR="00134D61" w:rsidRPr="00AC2B67" w:rsidRDefault="005A5015" w:rsidP="007226A6">
      <w:pPr>
        <w:pStyle w:val="ListParagraph"/>
        <w:numPr>
          <w:ilvl w:val="0"/>
          <w:numId w:val="14"/>
        </w:numPr>
        <w:rPr>
          <w:rFonts w:ascii="Arial" w:hAnsi="Arial" w:cs="Arial"/>
          <w:i/>
          <w:sz w:val="20"/>
          <w:szCs w:val="20"/>
        </w:rPr>
      </w:pPr>
      <w:r w:rsidRPr="00AC2B67">
        <w:rPr>
          <w:rFonts w:ascii="Arial" w:hAnsi="Arial" w:cs="Arial"/>
          <w:b/>
          <w:i/>
          <w:sz w:val="20"/>
          <w:szCs w:val="20"/>
        </w:rPr>
        <w:t>Wh</w:t>
      </w:r>
      <w:r w:rsidR="006827FF" w:rsidRPr="00AC2B67">
        <w:rPr>
          <w:rFonts w:ascii="Arial" w:hAnsi="Arial" w:cs="Arial"/>
          <w:b/>
          <w:i/>
          <w:sz w:val="20"/>
          <w:szCs w:val="20"/>
        </w:rPr>
        <w:t xml:space="preserve">en will assignees transition to </w:t>
      </w:r>
      <w:r w:rsidR="00AC2B67">
        <w:rPr>
          <w:rFonts w:ascii="Arial" w:hAnsi="Arial" w:cs="Arial"/>
          <w:b/>
          <w:i/>
          <w:sz w:val="20"/>
          <w:szCs w:val="20"/>
        </w:rPr>
        <w:t>Cigna Global Health</w:t>
      </w:r>
      <w:r w:rsidRPr="00AC2B67">
        <w:rPr>
          <w:rFonts w:ascii="Arial" w:hAnsi="Arial" w:cs="Arial"/>
          <w:b/>
          <w:i/>
          <w:sz w:val="20"/>
          <w:szCs w:val="20"/>
        </w:rPr>
        <w:t>?</w:t>
      </w:r>
      <w:r w:rsidRPr="00AC2B67">
        <w:rPr>
          <w:rFonts w:ascii="Arial" w:hAnsi="Arial" w:cs="Arial"/>
          <w:i/>
          <w:sz w:val="20"/>
          <w:szCs w:val="20"/>
        </w:rPr>
        <w:br/>
      </w:r>
      <w:r w:rsidR="004926EF">
        <w:rPr>
          <w:rStyle w:val="tx2"/>
          <w:rFonts w:ascii="Arial" w:hAnsi="Arial" w:cs="Arial"/>
          <w:spacing w:val="-1"/>
          <w:sz w:val="20"/>
          <w:szCs w:val="20"/>
          <w:bdr w:val="none" w:sz="0" w:space="0" w:color="auto" w:frame="1"/>
        </w:rPr>
        <w:t>As of March 1, 2017</w:t>
      </w:r>
      <w:r w:rsidR="0067421E">
        <w:rPr>
          <w:rStyle w:val="tx2"/>
          <w:rFonts w:ascii="Arial" w:hAnsi="Arial" w:cs="Arial"/>
          <w:spacing w:val="-1"/>
          <w:sz w:val="20"/>
          <w:szCs w:val="20"/>
          <w:bdr w:val="none" w:sz="0" w:space="0" w:color="auto" w:frame="1"/>
        </w:rPr>
        <w:t xml:space="preserve">, assignees </w:t>
      </w:r>
      <w:r w:rsidR="004926EF">
        <w:rPr>
          <w:rStyle w:val="tx2"/>
          <w:rFonts w:ascii="Arial" w:hAnsi="Arial" w:cs="Arial"/>
          <w:spacing w:val="-1"/>
          <w:sz w:val="20"/>
          <w:szCs w:val="20"/>
          <w:bdr w:val="none" w:sz="0" w:space="0" w:color="auto" w:frame="1"/>
        </w:rPr>
        <w:t>from s</w:t>
      </w:r>
      <w:r w:rsidR="0067421E">
        <w:rPr>
          <w:rStyle w:val="tx2"/>
          <w:rFonts w:ascii="Arial" w:hAnsi="Arial" w:cs="Arial"/>
          <w:spacing w:val="-1"/>
          <w:sz w:val="20"/>
          <w:szCs w:val="20"/>
          <w:bdr w:val="none" w:sz="0" w:space="0" w:color="auto" w:frame="1"/>
        </w:rPr>
        <w:t>ome s</w:t>
      </w:r>
      <w:r w:rsidR="004926EF">
        <w:rPr>
          <w:rStyle w:val="tx2"/>
          <w:rFonts w:ascii="Arial" w:hAnsi="Arial" w:cs="Arial"/>
          <w:spacing w:val="-1"/>
          <w:sz w:val="20"/>
          <w:szCs w:val="20"/>
          <w:bdr w:val="none" w:sz="0" w:space="0" w:color="auto" w:frame="1"/>
        </w:rPr>
        <w:t xml:space="preserve">pecific payroll countries have not yet transitioned.  All other assignees </w:t>
      </w:r>
      <w:r w:rsidR="00E2486F" w:rsidRPr="00AC2B67">
        <w:rPr>
          <w:rStyle w:val="tx2"/>
          <w:rFonts w:ascii="Arial" w:hAnsi="Arial" w:cs="Arial"/>
          <w:spacing w:val="-1"/>
          <w:sz w:val="20"/>
          <w:szCs w:val="20"/>
          <w:bdr w:val="none" w:sz="0" w:space="0" w:color="auto" w:frame="1"/>
        </w:rPr>
        <w:t xml:space="preserve">will transition </w:t>
      </w:r>
      <w:r w:rsidR="00EC7F87" w:rsidRPr="00AC2B67">
        <w:rPr>
          <w:rStyle w:val="tx2"/>
          <w:rFonts w:ascii="Arial" w:hAnsi="Arial" w:cs="Arial"/>
          <w:spacing w:val="-1"/>
          <w:sz w:val="20"/>
          <w:szCs w:val="20"/>
          <w:bdr w:val="none" w:sz="0" w:space="0" w:color="auto" w:frame="1"/>
        </w:rPr>
        <w:t>based up</w:t>
      </w:r>
      <w:r w:rsidR="00E2486F" w:rsidRPr="00AC2B67">
        <w:rPr>
          <w:rStyle w:val="tx2"/>
          <w:rFonts w:ascii="Arial" w:hAnsi="Arial" w:cs="Arial"/>
          <w:spacing w:val="-1"/>
          <w:sz w:val="20"/>
          <w:szCs w:val="20"/>
          <w:bdr w:val="none" w:sz="0" w:space="0" w:color="auto" w:frame="1"/>
        </w:rPr>
        <w:t xml:space="preserve">on the </w:t>
      </w:r>
      <w:r w:rsidR="00EC7F87" w:rsidRPr="00AC2B67">
        <w:rPr>
          <w:rStyle w:val="tx2"/>
          <w:rFonts w:ascii="Arial" w:hAnsi="Arial" w:cs="Arial"/>
          <w:spacing w:val="-1"/>
          <w:sz w:val="20"/>
          <w:szCs w:val="20"/>
          <w:bdr w:val="none" w:sz="0" w:space="0" w:color="auto" w:frame="1"/>
        </w:rPr>
        <w:t>arrival</w:t>
      </w:r>
      <w:r w:rsidR="00E2486F" w:rsidRPr="00AC2B67">
        <w:rPr>
          <w:rStyle w:val="tx2"/>
          <w:rFonts w:ascii="Arial" w:hAnsi="Arial" w:cs="Arial"/>
          <w:spacing w:val="-1"/>
          <w:sz w:val="20"/>
          <w:szCs w:val="20"/>
          <w:bdr w:val="none" w:sz="0" w:space="0" w:color="auto" w:frame="1"/>
        </w:rPr>
        <w:t xml:space="preserve"> date of the </w:t>
      </w:r>
      <w:r w:rsidR="00EC7F87" w:rsidRPr="00AC2B67">
        <w:rPr>
          <w:rStyle w:val="tx2"/>
          <w:rFonts w:ascii="Arial" w:hAnsi="Arial" w:cs="Arial"/>
          <w:spacing w:val="-1"/>
          <w:sz w:val="20"/>
          <w:szCs w:val="20"/>
          <w:bdr w:val="none" w:sz="0" w:space="0" w:color="auto" w:frame="1"/>
        </w:rPr>
        <w:t xml:space="preserve">final physical move to the </w:t>
      </w:r>
      <w:r w:rsidR="004926EF">
        <w:rPr>
          <w:rStyle w:val="tx2"/>
          <w:rFonts w:ascii="Arial" w:hAnsi="Arial" w:cs="Arial"/>
          <w:spacing w:val="-1"/>
          <w:sz w:val="20"/>
          <w:szCs w:val="20"/>
          <w:bdr w:val="none" w:sz="0" w:space="0" w:color="auto" w:frame="1"/>
        </w:rPr>
        <w:t>host location</w:t>
      </w:r>
      <w:r w:rsidR="00DF49D0" w:rsidRPr="00AC2B67">
        <w:rPr>
          <w:rStyle w:val="tx2"/>
          <w:rFonts w:ascii="Arial" w:hAnsi="Arial" w:cs="Arial"/>
          <w:spacing w:val="-1"/>
          <w:sz w:val="20"/>
          <w:szCs w:val="20"/>
          <w:bdr w:val="none" w:sz="0" w:space="0" w:color="auto" w:frame="1"/>
        </w:rPr>
        <w:t>.</w:t>
      </w:r>
    </w:p>
    <w:p w14:paraId="2CCEA978" w14:textId="77777777" w:rsidR="00134D61" w:rsidRPr="00FA4416" w:rsidRDefault="00134D61" w:rsidP="001E282C">
      <w:pPr>
        <w:pStyle w:val="ListParagraph"/>
        <w:ind w:left="1080"/>
        <w:rPr>
          <w:rFonts w:ascii="Arial" w:hAnsi="Arial" w:cs="Arial"/>
          <w:sz w:val="20"/>
          <w:szCs w:val="20"/>
        </w:rPr>
      </w:pPr>
    </w:p>
    <w:p w14:paraId="0F4837C6" w14:textId="77777777" w:rsidR="005121FE" w:rsidRPr="00FA4416" w:rsidRDefault="005121FE" w:rsidP="005121FE">
      <w:pPr>
        <w:pStyle w:val="ListParagraph"/>
        <w:numPr>
          <w:ilvl w:val="0"/>
          <w:numId w:val="14"/>
        </w:numPr>
        <w:spacing w:after="0"/>
        <w:rPr>
          <w:rFonts w:ascii="Arial" w:hAnsi="Arial" w:cs="Arial"/>
          <w:b/>
          <w:i/>
          <w:sz w:val="20"/>
          <w:szCs w:val="20"/>
        </w:rPr>
      </w:pPr>
      <w:r w:rsidRPr="00FA4416">
        <w:rPr>
          <w:rFonts w:ascii="Arial" w:hAnsi="Arial" w:cs="Arial"/>
          <w:b/>
          <w:i/>
          <w:sz w:val="20"/>
          <w:szCs w:val="20"/>
        </w:rPr>
        <w:t xml:space="preserve">My international assignment was recently authorized, what do I do?  </w:t>
      </w:r>
    </w:p>
    <w:p w14:paraId="60906395" w14:textId="3B8A0198" w:rsidR="005121FE" w:rsidRPr="00FA4416" w:rsidRDefault="00DF47B1" w:rsidP="005121FE">
      <w:pPr>
        <w:pStyle w:val="ListParagraph"/>
        <w:rPr>
          <w:rFonts w:ascii="Arial" w:hAnsi="Arial" w:cs="Arial"/>
          <w:i/>
          <w:sz w:val="20"/>
          <w:szCs w:val="20"/>
        </w:rPr>
      </w:pPr>
      <w:r w:rsidRPr="00FA4416">
        <w:rPr>
          <w:rFonts w:ascii="Arial" w:hAnsi="Arial" w:cs="Arial"/>
          <w:sz w:val="20"/>
          <w:szCs w:val="20"/>
        </w:rPr>
        <w:t>Prior to receiving your welcome information</w:t>
      </w:r>
      <w:r w:rsidR="0002467D">
        <w:rPr>
          <w:rFonts w:ascii="Arial" w:hAnsi="Arial" w:cs="Arial"/>
          <w:sz w:val="20"/>
          <w:szCs w:val="20"/>
        </w:rPr>
        <w:t xml:space="preserve"> from Cigna Global Health</w:t>
      </w:r>
      <w:r w:rsidRPr="00FA4416">
        <w:rPr>
          <w:rFonts w:ascii="Arial" w:hAnsi="Arial" w:cs="Arial"/>
          <w:sz w:val="20"/>
          <w:szCs w:val="20"/>
        </w:rPr>
        <w:t xml:space="preserve">, you may visit </w:t>
      </w:r>
      <w:hyperlink r:id="rId9" w:history="1">
        <w:r w:rsidRPr="008F1810">
          <w:rPr>
            <w:rStyle w:val="Hyperlink"/>
            <w:rFonts w:ascii="Arial" w:hAnsi="Arial" w:cs="Arial"/>
            <w:sz w:val="20"/>
            <w:szCs w:val="20"/>
          </w:rPr>
          <w:t>benefits.cat.com</w:t>
        </w:r>
        <w:r w:rsidR="008F1810" w:rsidRPr="008F1810">
          <w:rPr>
            <w:rStyle w:val="Hyperlink"/>
            <w:rFonts w:ascii="Arial" w:hAnsi="Arial" w:cs="Arial"/>
            <w:sz w:val="20"/>
            <w:szCs w:val="20"/>
          </w:rPr>
          <w:t xml:space="preserve"> &gt; Assignees section</w:t>
        </w:r>
      </w:hyperlink>
      <w:r w:rsidRPr="00FA4416">
        <w:rPr>
          <w:rFonts w:ascii="Arial" w:hAnsi="Arial" w:cs="Arial"/>
          <w:sz w:val="20"/>
          <w:szCs w:val="20"/>
        </w:rPr>
        <w:t xml:space="preserve"> for information,</w:t>
      </w:r>
      <w:r w:rsidRPr="00FA4416" w:rsidDel="00DF47B1">
        <w:rPr>
          <w:rFonts w:ascii="Arial" w:hAnsi="Arial" w:cs="Arial"/>
          <w:sz w:val="20"/>
          <w:szCs w:val="20"/>
        </w:rPr>
        <w:t xml:space="preserve"> </w:t>
      </w:r>
      <w:r w:rsidR="008F1810">
        <w:rPr>
          <w:rFonts w:ascii="Arial" w:hAnsi="Arial" w:cs="Arial"/>
          <w:sz w:val="20"/>
          <w:szCs w:val="20"/>
        </w:rPr>
        <w:t xml:space="preserve">to </w:t>
      </w:r>
      <w:r w:rsidRPr="00FA4416">
        <w:rPr>
          <w:rFonts w:ascii="Arial" w:hAnsi="Arial" w:cs="Arial"/>
          <w:sz w:val="20"/>
          <w:szCs w:val="20"/>
        </w:rPr>
        <w:t>w</w:t>
      </w:r>
      <w:r w:rsidR="005121FE" w:rsidRPr="00FA4416">
        <w:rPr>
          <w:rFonts w:ascii="Arial" w:hAnsi="Arial" w:cs="Arial"/>
          <w:sz w:val="20"/>
          <w:szCs w:val="20"/>
        </w:rPr>
        <w:t>atch the recorded PowerPoint presentation and review the summary of benefits</w:t>
      </w:r>
      <w:r w:rsidRPr="00FA4416">
        <w:rPr>
          <w:rFonts w:ascii="Arial" w:hAnsi="Arial" w:cs="Arial"/>
          <w:sz w:val="20"/>
          <w:szCs w:val="20"/>
        </w:rPr>
        <w:t xml:space="preserve">.  </w:t>
      </w:r>
      <w:r w:rsidR="005121FE" w:rsidRPr="00FA4416">
        <w:rPr>
          <w:rFonts w:ascii="Arial" w:hAnsi="Arial" w:cs="Arial"/>
          <w:sz w:val="20"/>
          <w:szCs w:val="20"/>
        </w:rPr>
        <w:t xml:space="preserve">  </w:t>
      </w:r>
      <w:r w:rsidR="005121FE" w:rsidRPr="00FA4416">
        <w:rPr>
          <w:rFonts w:ascii="Arial" w:hAnsi="Arial" w:cs="Arial"/>
          <w:sz w:val="20"/>
          <w:szCs w:val="20"/>
        </w:rPr>
        <w:br/>
      </w:r>
    </w:p>
    <w:p w14:paraId="1E49399D" w14:textId="176CDC4D" w:rsidR="005121FE" w:rsidRPr="00FA4416" w:rsidRDefault="005A5015" w:rsidP="00042DD6">
      <w:pPr>
        <w:pStyle w:val="ListParagraph"/>
        <w:numPr>
          <w:ilvl w:val="0"/>
          <w:numId w:val="14"/>
        </w:numPr>
        <w:rPr>
          <w:rFonts w:ascii="Arial" w:hAnsi="Arial" w:cs="Arial"/>
          <w:i/>
          <w:sz w:val="20"/>
          <w:szCs w:val="20"/>
        </w:rPr>
      </w:pPr>
      <w:r w:rsidRPr="00FA4416">
        <w:rPr>
          <w:rFonts w:ascii="Arial" w:hAnsi="Arial" w:cs="Arial"/>
          <w:b/>
          <w:i/>
          <w:sz w:val="20"/>
          <w:szCs w:val="20"/>
        </w:rPr>
        <w:t>Whe</w:t>
      </w:r>
      <w:r w:rsidR="006F028B" w:rsidRPr="00FA4416">
        <w:rPr>
          <w:rFonts w:ascii="Arial" w:hAnsi="Arial" w:cs="Arial"/>
          <w:b/>
          <w:i/>
          <w:sz w:val="20"/>
          <w:szCs w:val="20"/>
        </w:rPr>
        <w:t xml:space="preserve">n </w:t>
      </w:r>
      <w:r w:rsidR="001B6144" w:rsidRPr="00FA4416">
        <w:rPr>
          <w:rFonts w:ascii="Arial" w:hAnsi="Arial" w:cs="Arial"/>
          <w:b/>
          <w:i/>
          <w:sz w:val="20"/>
          <w:szCs w:val="20"/>
        </w:rPr>
        <w:t>should I expect to receive information from Cigna</w:t>
      </w:r>
      <w:r w:rsidR="005121FE" w:rsidRPr="00FA4416">
        <w:rPr>
          <w:rFonts w:ascii="Arial" w:hAnsi="Arial" w:cs="Arial"/>
          <w:b/>
          <w:i/>
          <w:sz w:val="20"/>
          <w:szCs w:val="20"/>
        </w:rPr>
        <w:t xml:space="preserve"> Globa</w:t>
      </w:r>
      <w:r w:rsidR="00AC2B67">
        <w:rPr>
          <w:rFonts w:ascii="Arial" w:hAnsi="Arial" w:cs="Arial"/>
          <w:b/>
          <w:i/>
          <w:sz w:val="20"/>
          <w:szCs w:val="20"/>
        </w:rPr>
        <w:t>l Health</w:t>
      </w:r>
      <w:r w:rsidR="006201CF" w:rsidRPr="00FA4416">
        <w:rPr>
          <w:rFonts w:ascii="Arial" w:hAnsi="Arial" w:cs="Arial"/>
          <w:b/>
          <w:i/>
          <w:sz w:val="20"/>
          <w:szCs w:val="20"/>
        </w:rPr>
        <w:t>?</w:t>
      </w:r>
      <w:r w:rsidR="006201CF" w:rsidRPr="00FA4416">
        <w:rPr>
          <w:rFonts w:ascii="Arial" w:hAnsi="Arial" w:cs="Arial"/>
          <w:sz w:val="20"/>
          <w:szCs w:val="20"/>
        </w:rPr>
        <w:br/>
      </w:r>
      <w:r w:rsidR="001B6144" w:rsidRPr="00FA4416">
        <w:rPr>
          <w:rFonts w:ascii="Arial" w:hAnsi="Arial" w:cs="Arial"/>
          <w:sz w:val="20"/>
          <w:szCs w:val="20"/>
        </w:rPr>
        <w:t>You</w:t>
      </w:r>
      <w:r w:rsidR="001B27E6" w:rsidRPr="00FA4416">
        <w:rPr>
          <w:rFonts w:ascii="Arial" w:hAnsi="Arial" w:cs="Arial"/>
          <w:sz w:val="20"/>
          <w:szCs w:val="20"/>
        </w:rPr>
        <w:t xml:space="preserve"> will </w:t>
      </w:r>
      <w:r w:rsidR="00EF6B54" w:rsidRPr="00FA4416">
        <w:rPr>
          <w:rFonts w:ascii="Arial" w:hAnsi="Arial" w:cs="Arial"/>
          <w:sz w:val="20"/>
          <w:szCs w:val="20"/>
        </w:rPr>
        <w:t xml:space="preserve">be </w:t>
      </w:r>
      <w:r w:rsidR="006F028B" w:rsidRPr="00FA4416">
        <w:rPr>
          <w:rFonts w:ascii="Arial" w:hAnsi="Arial" w:cs="Arial"/>
          <w:sz w:val="20"/>
          <w:szCs w:val="20"/>
        </w:rPr>
        <w:t xml:space="preserve">provided with welcome </w:t>
      </w:r>
      <w:r w:rsidR="00A927BD" w:rsidRPr="00FA4416">
        <w:rPr>
          <w:rFonts w:ascii="Arial" w:hAnsi="Arial" w:cs="Arial"/>
          <w:sz w:val="20"/>
          <w:szCs w:val="20"/>
        </w:rPr>
        <w:t xml:space="preserve">information from </w:t>
      </w:r>
      <w:r w:rsidR="00AC2B67">
        <w:rPr>
          <w:rFonts w:ascii="Arial" w:hAnsi="Arial" w:cs="Arial"/>
          <w:sz w:val="20"/>
          <w:szCs w:val="20"/>
        </w:rPr>
        <w:t>Cigna Global Health</w:t>
      </w:r>
      <w:r w:rsidR="00A927BD" w:rsidRPr="00FA4416">
        <w:rPr>
          <w:rFonts w:ascii="Arial" w:hAnsi="Arial" w:cs="Arial"/>
          <w:sz w:val="20"/>
          <w:szCs w:val="20"/>
        </w:rPr>
        <w:t xml:space="preserve"> </w:t>
      </w:r>
      <w:r w:rsidR="006F028B" w:rsidRPr="00FA4416">
        <w:rPr>
          <w:rFonts w:ascii="Arial" w:hAnsi="Arial" w:cs="Arial"/>
          <w:sz w:val="20"/>
          <w:szCs w:val="20"/>
        </w:rPr>
        <w:t>and a full member</w:t>
      </w:r>
      <w:r w:rsidR="00A927BD" w:rsidRPr="00FA4416">
        <w:rPr>
          <w:rFonts w:ascii="Arial" w:hAnsi="Arial" w:cs="Arial"/>
          <w:sz w:val="20"/>
          <w:szCs w:val="20"/>
        </w:rPr>
        <w:t>ship</w:t>
      </w:r>
      <w:r w:rsidR="006F028B" w:rsidRPr="00FA4416">
        <w:rPr>
          <w:rFonts w:ascii="Arial" w:hAnsi="Arial" w:cs="Arial"/>
          <w:sz w:val="20"/>
          <w:szCs w:val="20"/>
        </w:rPr>
        <w:t xml:space="preserve"> pack </w:t>
      </w:r>
      <w:r w:rsidR="005121FE" w:rsidRPr="00FA4416">
        <w:rPr>
          <w:rFonts w:ascii="Arial" w:hAnsi="Arial" w:cs="Arial"/>
          <w:sz w:val="20"/>
          <w:szCs w:val="20"/>
        </w:rPr>
        <w:t xml:space="preserve">once </w:t>
      </w:r>
      <w:r w:rsidR="00AC2B67">
        <w:rPr>
          <w:rFonts w:ascii="Arial" w:hAnsi="Arial" w:cs="Arial"/>
          <w:sz w:val="20"/>
          <w:szCs w:val="20"/>
        </w:rPr>
        <w:t>Cigna Global Health</w:t>
      </w:r>
      <w:r w:rsidR="005121FE" w:rsidRPr="00FA4416">
        <w:rPr>
          <w:rFonts w:ascii="Arial" w:hAnsi="Arial" w:cs="Arial"/>
          <w:sz w:val="20"/>
          <w:szCs w:val="20"/>
        </w:rPr>
        <w:t xml:space="preserve"> is aware of your eligibility for the </w:t>
      </w:r>
      <w:r w:rsidR="00AC2B67">
        <w:rPr>
          <w:rFonts w:ascii="Arial" w:hAnsi="Arial" w:cs="Arial"/>
          <w:sz w:val="20"/>
          <w:szCs w:val="20"/>
        </w:rPr>
        <w:t>Cigna Global Health</w:t>
      </w:r>
      <w:r w:rsidR="004926EF">
        <w:rPr>
          <w:rFonts w:ascii="Arial" w:hAnsi="Arial" w:cs="Arial"/>
          <w:sz w:val="20"/>
          <w:szCs w:val="20"/>
        </w:rPr>
        <w:t xml:space="preserve"> plan</w:t>
      </w:r>
      <w:r w:rsidR="005121FE" w:rsidRPr="00FA4416">
        <w:rPr>
          <w:rFonts w:ascii="Arial" w:hAnsi="Arial" w:cs="Arial"/>
          <w:sz w:val="20"/>
          <w:szCs w:val="20"/>
        </w:rPr>
        <w:t xml:space="preserve">. </w:t>
      </w:r>
    </w:p>
    <w:p w14:paraId="7A33FC2C" w14:textId="77777777" w:rsidR="0029344D" w:rsidRPr="00FA4416" w:rsidRDefault="0029344D" w:rsidP="0029344D">
      <w:pPr>
        <w:pStyle w:val="ListParagraph"/>
        <w:rPr>
          <w:rFonts w:ascii="Arial" w:hAnsi="Arial" w:cs="Arial"/>
          <w:sz w:val="20"/>
          <w:szCs w:val="20"/>
        </w:rPr>
      </w:pPr>
    </w:p>
    <w:p w14:paraId="375E1068" w14:textId="52742644" w:rsidR="005121FE" w:rsidRPr="008F1810" w:rsidRDefault="0029344D" w:rsidP="008F1810">
      <w:pPr>
        <w:pStyle w:val="ListParagraph"/>
        <w:numPr>
          <w:ilvl w:val="0"/>
          <w:numId w:val="14"/>
        </w:numPr>
        <w:rPr>
          <w:rFonts w:ascii="Arial" w:hAnsi="Arial" w:cs="Arial"/>
          <w:b/>
          <w:i/>
          <w:sz w:val="20"/>
          <w:szCs w:val="20"/>
        </w:rPr>
      </w:pPr>
      <w:r w:rsidRPr="00FA4416">
        <w:rPr>
          <w:rFonts w:ascii="Arial" w:hAnsi="Arial" w:cs="Arial"/>
          <w:b/>
          <w:i/>
          <w:sz w:val="20"/>
          <w:szCs w:val="20"/>
        </w:rPr>
        <w:t>How do I receive my insurance card?</w:t>
      </w:r>
      <w:r w:rsidR="008F1810">
        <w:rPr>
          <w:rFonts w:ascii="Arial" w:hAnsi="Arial" w:cs="Arial"/>
          <w:b/>
          <w:i/>
          <w:sz w:val="20"/>
          <w:szCs w:val="20"/>
        </w:rPr>
        <w:br/>
      </w:r>
      <w:r w:rsidR="005121FE" w:rsidRPr="008F1810">
        <w:rPr>
          <w:rFonts w:ascii="Arial" w:hAnsi="Arial" w:cs="Arial"/>
          <w:sz w:val="20"/>
          <w:szCs w:val="20"/>
        </w:rPr>
        <w:t xml:space="preserve">You will receive a welcome email </w:t>
      </w:r>
      <w:r w:rsidRPr="008F1810">
        <w:rPr>
          <w:rFonts w:ascii="Arial" w:hAnsi="Arial" w:cs="Arial"/>
          <w:sz w:val="20"/>
          <w:szCs w:val="20"/>
        </w:rPr>
        <w:t xml:space="preserve">directly from </w:t>
      </w:r>
      <w:r w:rsidR="00AC2B67">
        <w:rPr>
          <w:rFonts w:ascii="Arial" w:hAnsi="Arial" w:cs="Arial"/>
          <w:sz w:val="20"/>
          <w:szCs w:val="20"/>
        </w:rPr>
        <w:t>Cigna Global Health</w:t>
      </w:r>
      <w:r w:rsidRPr="008F1810">
        <w:rPr>
          <w:rFonts w:ascii="Arial" w:hAnsi="Arial" w:cs="Arial"/>
          <w:sz w:val="20"/>
          <w:szCs w:val="20"/>
        </w:rPr>
        <w:t xml:space="preserve"> </w:t>
      </w:r>
      <w:r w:rsidR="005121FE" w:rsidRPr="008F1810">
        <w:rPr>
          <w:rFonts w:ascii="Arial" w:hAnsi="Arial" w:cs="Arial"/>
          <w:sz w:val="20"/>
          <w:szCs w:val="20"/>
        </w:rPr>
        <w:t>that will include your membership identification number and information in order to establish an online account. From there</w:t>
      </w:r>
      <w:r w:rsidR="008F1810">
        <w:rPr>
          <w:rFonts w:ascii="Arial" w:hAnsi="Arial" w:cs="Arial"/>
          <w:sz w:val="20"/>
          <w:szCs w:val="20"/>
        </w:rPr>
        <w:t>,</w:t>
      </w:r>
      <w:r w:rsidR="005121FE" w:rsidRPr="008F1810">
        <w:rPr>
          <w:rFonts w:ascii="Arial" w:hAnsi="Arial" w:cs="Arial"/>
          <w:sz w:val="20"/>
          <w:szCs w:val="20"/>
        </w:rPr>
        <w:t xml:space="preserve"> you can access your </w:t>
      </w:r>
      <w:r w:rsidR="00AC2B67">
        <w:rPr>
          <w:rFonts w:ascii="Arial" w:hAnsi="Arial" w:cs="Arial"/>
          <w:sz w:val="20"/>
          <w:szCs w:val="20"/>
        </w:rPr>
        <w:t>Cigna Global Health</w:t>
      </w:r>
      <w:r w:rsidR="005121FE" w:rsidRPr="008F1810">
        <w:rPr>
          <w:rFonts w:ascii="Arial" w:hAnsi="Arial" w:cs="Arial"/>
          <w:sz w:val="20"/>
          <w:szCs w:val="20"/>
        </w:rPr>
        <w:t xml:space="preserve"> insurance card</w:t>
      </w:r>
      <w:r w:rsidR="008F1810">
        <w:rPr>
          <w:rFonts w:ascii="Arial" w:hAnsi="Arial" w:cs="Arial"/>
          <w:sz w:val="20"/>
          <w:szCs w:val="20"/>
        </w:rPr>
        <w:t>,</w:t>
      </w:r>
      <w:r w:rsidR="005121FE" w:rsidRPr="008F1810">
        <w:rPr>
          <w:rFonts w:ascii="Arial" w:hAnsi="Arial" w:cs="Arial"/>
          <w:sz w:val="20"/>
          <w:szCs w:val="20"/>
        </w:rPr>
        <w:t xml:space="preserve"> as well as additional information regarding your </w:t>
      </w:r>
      <w:r w:rsidR="00AC2B67">
        <w:rPr>
          <w:rFonts w:ascii="Arial" w:hAnsi="Arial" w:cs="Arial"/>
          <w:sz w:val="20"/>
          <w:szCs w:val="20"/>
        </w:rPr>
        <w:t>Cigna Global Health</w:t>
      </w:r>
      <w:r w:rsidR="005121FE" w:rsidRPr="008F1810">
        <w:rPr>
          <w:rFonts w:ascii="Arial" w:hAnsi="Arial" w:cs="Arial"/>
          <w:sz w:val="20"/>
          <w:szCs w:val="20"/>
        </w:rPr>
        <w:t xml:space="preserve"> benefits. </w:t>
      </w:r>
      <w:r w:rsidRPr="008F1810">
        <w:rPr>
          <w:rFonts w:ascii="Arial" w:hAnsi="Arial" w:cs="Arial"/>
          <w:sz w:val="20"/>
          <w:szCs w:val="20"/>
        </w:rPr>
        <w:t xml:space="preserve">In addition, </w:t>
      </w:r>
      <w:r w:rsidR="00AC2B67">
        <w:rPr>
          <w:rFonts w:ascii="Arial" w:hAnsi="Arial" w:cs="Arial"/>
          <w:sz w:val="20"/>
          <w:szCs w:val="20"/>
        </w:rPr>
        <w:t>Cigna Global Health</w:t>
      </w:r>
      <w:r w:rsidRPr="008F1810">
        <w:rPr>
          <w:rFonts w:ascii="Arial" w:hAnsi="Arial" w:cs="Arial"/>
          <w:sz w:val="20"/>
          <w:szCs w:val="20"/>
        </w:rPr>
        <w:t xml:space="preserve"> will mail a hard copy </w:t>
      </w:r>
      <w:r w:rsidR="004926EF">
        <w:rPr>
          <w:rFonts w:ascii="Arial" w:hAnsi="Arial" w:cs="Arial"/>
          <w:sz w:val="20"/>
          <w:szCs w:val="20"/>
        </w:rPr>
        <w:t>of your insurance card to the host location residence address</w:t>
      </w:r>
      <w:r w:rsidRPr="008F1810">
        <w:rPr>
          <w:rFonts w:ascii="Arial" w:hAnsi="Arial" w:cs="Arial"/>
          <w:sz w:val="20"/>
          <w:szCs w:val="20"/>
        </w:rPr>
        <w:t>.</w:t>
      </w:r>
    </w:p>
    <w:p w14:paraId="2EA83954" w14:textId="77777777" w:rsidR="005121FE" w:rsidRPr="00FA4416" w:rsidRDefault="005121FE" w:rsidP="005121FE">
      <w:pPr>
        <w:pStyle w:val="ListParagraph"/>
        <w:rPr>
          <w:rFonts w:ascii="Arial" w:hAnsi="Arial" w:cs="Arial"/>
          <w:sz w:val="20"/>
          <w:szCs w:val="20"/>
        </w:rPr>
      </w:pPr>
    </w:p>
    <w:p w14:paraId="6D3C433B" w14:textId="77777777" w:rsidR="0066097C" w:rsidRPr="007E3F71" w:rsidRDefault="00F44706" w:rsidP="008F1810">
      <w:pPr>
        <w:pStyle w:val="ListParagraph"/>
        <w:numPr>
          <w:ilvl w:val="0"/>
          <w:numId w:val="14"/>
        </w:numPr>
        <w:rPr>
          <w:rFonts w:ascii="Arial" w:hAnsi="Arial" w:cs="Arial"/>
          <w:sz w:val="20"/>
          <w:szCs w:val="20"/>
        </w:rPr>
      </w:pPr>
      <w:r w:rsidRPr="00FA4416">
        <w:rPr>
          <w:rFonts w:ascii="Arial" w:hAnsi="Arial" w:cs="Arial"/>
          <w:b/>
          <w:bCs/>
          <w:i/>
          <w:sz w:val="20"/>
          <w:szCs w:val="20"/>
          <w:lang w:val="en-US"/>
        </w:rPr>
        <w:t>What if</w:t>
      </w:r>
      <w:r w:rsidR="005740A1" w:rsidRPr="00FA4416">
        <w:rPr>
          <w:rFonts w:ascii="Arial" w:hAnsi="Arial" w:cs="Arial"/>
          <w:b/>
          <w:bCs/>
          <w:i/>
          <w:sz w:val="20"/>
          <w:szCs w:val="20"/>
          <w:lang w:val="en-US"/>
        </w:rPr>
        <w:t xml:space="preserve"> </w:t>
      </w:r>
      <w:r w:rsidR="001B6144" w:rsidRPr="00FA4416">
        <w:rPr>
          <w:rFonts w:ascii="Arial" w:hAnsi="Arial" w:cs="Arial"/>
          <w:b/>
          <w:bCs/>
          <w:i/>
          <w:sz w:val="20"/>
          <w:szCs w:val="20"/>
          <w:lang w:val="en-US"/>
        </w:rPr>
        <w:t>I have questions about my</w:t>
      </w:r>
      <w:r w:rsidR="005740A1" w:rsidRPr="00FA4416">
        <w:rPr>
          <w:rFonts w:ascii="Arial" w:hAnsi="Arial" w:cs="Arial"/>
          <w:b/>
          <w:bCs/>
          <w:i/>
          <w:sz w:val="20"/>
          <w:szCs w:val="20"/>
          <w:lang w:val="en-US"/>
        </w:rPr>
        <w:t xml:space="preserve"> coverage with </w:t>
      </w:r>
      <w:r w:rsidR="00AC2B67">
        <w:rPr>
          <w:rFonts w:ascii="Arial" w:hAnsi="Arial" w:cs="Arial"/>
          <w:b/>
          <w:bCs/>
          <w:i/>
          <w:sz w:val="20"/>
          <w:szCs w:val="20"/>
          <w:lang w:val="en-US"/>
        </w:rPr>
        <w:t>Cigna Global Health</w:t>
      </w:r>
      <w:r w:rsidR="005740A1" w:rsidRPr="00FA4416">
        <w:rPr>
          <w:rFonts w:ascii="Arial" w:hAnsi="Arial" w:cs="Arial"/>
          <w:b/>
          <w:bCs/>
          <w:sz w:val="20"/>
          <w:szCs w:val="20"/>
          <w:lang w:val="en-US"/>
        </w:rPr>
        <w:t xml:space="preserve">? </w:t>
      </w:r>
      <w:r w:rsidR="005740A1" w:rsidRPr="00FA4416">
        <w:rPr>
          <w:rFonts w:ascii="Arial" w:hAnsi="Arial" w:cs="Arial"/>
          <w:b/>
          <w:bCs/>
          <w:sz w:val="20"/>
          <w:szCs w:val="20"/>
          <w:lang w:val="en-US"/>
        </w:rPr>
        <w:br/>
      </w:r>
      <w:r w:rsidR="002264D1" w:rsidRPr="00FA4416">
        <w:rPr>
          <w:rFonts w:ascii="Arial" w:hAnsi="Arial" w:cs="Arial"/>
          <w:sz w:val="20"/>
          <w:szCs w:val="20"/>
          <w:lang w:val="en-US"/>
        </w:rPr>
        <w:t xml:space="preserve">Once you have received your welcome email from </w:t>
      </w:r>
      <w:r w:rsidR="00AC2B67">
        <w:rPr>
          <w:rFonts w:ascii="Arial" w:hAnsi="Arial" w:cs="Arial"/>
          <w:sz w:val="20"/>
          <w:szCs w:val="20"/>
          <w:lang w:val="en-US"/>
        </w:rPr>
        <w:t>Cigna Global Health</w:t>
      </w:r>
      <w:r w:rsidR="002264D1" w:rsidRPr="00FA4416">
        <w:rPr>
          <w:rFonts w:ascii="Arial" w:hAnsi="Arial" w:cs="Arial"/>
          <w:sz w:val="20"/>
          <w:szCs w:val="20"/>
          <w:lang w:val="en-US"/>
        </w:rPr>
        <w:t>, y</w:t>
      </w:r>
      <w:r w:rsidR="001B6144" w:rsidRPr="00FA4416">
        <w:rPr>
          <w:rFonts w:ascii="Arial" w:hAnsi="Arial" w:cs="Arial"/>
          <w:sz w:val="20"/>
          <w:szCs w:val="20"/>
          <w:lang w:val="en-US"/>
        </w:rPr>
        <w:t xml:space="preserve">ou will be able to log onto </w:t>
      </w:r>
      <w:hyperlink r:id="rId10" w:history="1">
        <w:r w:rsidR="001B6144" w:rsidRPr="008F1810">
          <w:rPr>
            <w:rStyle w:val="Hyperlink"/>
            <w:rFonts w:ascii="Arial" w:hAnsi="Arial" w:cs="Arial"/>
            <w:sz w:val="20"/>
            <w:szCs w:val="20"/>
            <w:lang w:val="en-US"/>
          </w:rPr>
          <w:t>CignaEnvoy</w:t>
        </w:r>
        <w:r w:rsidR="002264D1" w:rsidRPr="008F1810">
          <w:rPr>
            <w:rStyle w:val="Hyperlink"/>
            <w:rFonts w:ascii="Arial" w:hAnsi="Arial" w:cs="Arial"/>
            <w:sz w:val="20"/>
            <w:szCs w:val="20"/>
            <w:lang w:val="en-US"/>
          </w:rPr>
          <w:t>.com</w:t>
        </w:r>
      </w:hyperlink>
      <w:r w:rsidR="001B6144" w:rsidRPr="00FA4416">
        <w:rPr>
          <w:rFonts w:ascii="Arial" w:hAnsi="Arial" w:cs="Arial"/>
          <w:sz w:val="20"/>
          <w:szCs w:val="20"/>
          <w:lang w:val="en-US"/>
        </w:rPr>
        <w:t xml:space="preserve"> where you</w:t>
      </w:r>
      <w:r w:rsidR="005740A1" w:rsidRPr="00FA4416">
        <w:rPr>
          <w:rFonts w:ascii="Arial" w:hAnsi="Arial" w:cs="Arial"/>
          <w:sz w:val="20"/>
          <w:szCs w:val="20"/>
          <w:lang w:val="en-US"/>
        </w:rPr>
        <w:t xml:space="preserve"> can view </w:t>
      </w:r>
      <w:r w:rsidR="002264D1" w:rsidRPr="00FA4416">
        <w:rPr>
          <w:rFonts w:ascii="Arial" w:hAnsi="Arial" w:cs="Arial"/>
          <w:sz w:val="20"/>
          <w:szCs w:val="20"/>
          <w:lang w:val="en-US"/>
        </w:rPr>
        <w:t>the benefit provisions</w:t>
      </w:r>
      <w:r w:rsidR="005740A1" w:rsidRPr="00FA4416">
        <w:rPr>
          <w:rFonts w:ascii="Arial" w:hAnsi="Arial" w:cs="Arial"/>
          <w:sz w:val="20"/>
          <w:szCs w:val="20"/>
          <w:lang w:val="en-US"/>
        </w:rPr>
        <w:t>, coverage</w:t>
      </w:r>
      <w:r w:rsidRPr="00FA4416">
        <w:rPr>
          <w:rFonts w:ascii="Arial" w:hAnsi="Arial" w:cs="Arial"/>
          <w:sz w:val="20"/>
          <w:szCs w:val="20"/>
          <w:lang w:val="en-US"/>
        </w:rPr>
        <w:t xml:space="preserve"> information</w:t>
      </w:r>
      <w:r w:rsidR="008F1810">
        <w:rPr>
          <w:rFonts w:ascii="Arial" w:hAnsi="Arial" w:cs="Arial"/>
          <w:sz w:val="20"/>
          <w:szCs w:val="20"/>
          <w:lang w:val="en-US"/>
        </w:rPr>
        <w:t xml:space="preserve"> and</w:t>
      </w:r>
      <w:r w:rsidR="005740A1" w:rsidRPr="00FA4416">
        <w:rPr>
          <w:rFonts w:ascii="Arial" w:hAnsi="Arial" w:cs="Arial"/>
          <w:sz w:val="20"/>
          <w:szCs w:val="20"/>
          <w:lang w:val="en-US"/>
        </w:rPr>
        <w:t xml:space="preserve"> country guides and search for </w:t>
      </w:r>
      <w:r w:rsidRPr="00FA4416">
        <w:rPr>
          <w:rFonts w:ascii="Arial" w:hAnsi="Arial" w:cs="Arial"/>
          <w:sz w:val="20"/>
          <w:szCs w:val="20"/>
          <w:lang w:val="en-US"/>
        </w:rPr>
        <w:t xml:space="preserve">local healthcare </w:t>
      </w:r>
      <w:r w:rsidR="005740A1" w:rsidRPr="00FA4416">
        <w:rPr>
          <w:rFonts w:ascii="Arial" w:hAnsi="Arial" w:cs="Arial"/>
          <w:sz w:val="20"/>
          <w:szCs w:val="20"/>
          <w:lang w:val="en-US"/>
        </w:rPr>
        <w:t>providers.</w:t>
      </w:r>
      <w:r w:rsidRPr="00FA4416">
        <w:rPr>
          <w:rFonts w:ascii="Arial" w:hAnsi="Arial" w:cs="Arial"/>
          <w:sz w:val="20"/>
          <w:szCs w:val="20"/>
          <w:lang w:val="en-US"/>
        </w:rPr>
        <w:t xml:space="preserve"> </w:t>
      </w:r>
      <w:r w:rsidR="00AC2B67">
        <w:rPr>
          <w:rFonts w:ascii="Arial" w:hAnsi="Arial" w:cs="Arial"/>
          <w:sz w:val="20"/>
          <w:szCs w:val="20"/>
          <w:lang w:val="en-US"/>
        </w:rPr>
        <w:t>Cigna Global Health</w:t>
      </w:r>
      <w:r w:rsidR="001E479C" w:rsidRPr="00FA4416">
        <w:rPr>
          <w:rFonts w:ascii="Arial" w:hAnsi="Arial" w:cs="Arial"/>
          <w:sz w:val="20"/>
          <w:szCs w:val="20"/>
          <w:lang w:val="en-US"/>
        </w:rPr>
        <w:t xml:space="preserve"> also</w:t>
      </w:r>
      <w:r w:rsidRPr="00FA4416">
        <w:rPr>
          <w:rFonts w:ascii="Arial" w:hAnsi="Arial" w:cs="Arial"/>
          <w:sz w:val="20"/>
          <w:szCs w:val="20"/>
          <w:lang w:val="en-US"/>
        </w:rPr>
        <w:t xml:space="preserve"> operate</w:t>
      </w:r>
      <w:r w:rsidR="00CD33DE" w:rsidRPr="00FA4416">
        <w:rPr>
          <w:rFonts w:ascii="Arial" w:hAnsi="Arial" w:cs="Arial"/>
          <w:sz w:val="20"/>
          <w:szCs w:val="20"/>
          <w:lang w:val="en-US"/>
        </w:rPr>
        <w:t>s</w:t>
      </w:r>
      <w:r w:rsidRPr="00FA4416">
        <w:rPr>
          <w:rFonts w:ascii="Arial" w:hAnsi="Arial" w:cs="Arial"/>
          <w:sz w:val="20"/>
          <w:szCs w:val="20"/>
          <w:lang w:val="en-US"/>
        </w:rPr>
        <w:t xml:space="preserve"> a </w:t>
      </w:r>
      <w:r w:rsidR="00DC6413" w:rsidRPr="00FA4416">
        <w:rPr>
          <w:rFonts w:ascii="Arial" w:hAnsi="Arial" w:cs="Arial"/>
          <w:sz w:val="20"/>
          <w:szCs w:val="20"/>
          <w:lang w:val="en-US"/>
        </w:rPr>
        <w:t>24-</w:t>
      </w:r>
      <w:r w:rsidR="001E479C" w:rsidRPr="00FA4416">
        <w:rPr>
          <w:rFonts w:ascii="Arial" w:hAnsi="Arial" w:cs="Arial"/>
          <w:sz w:val="20"/>
          <w:szCs w:val="20"/>
          <w:lang w:val="en-US"/>
        </w:rPr>
        <w:t xml:space="preserve">hour helpline </w:t>
      </w:r>
      <w:r w:rsidR="001B6144" w:rsidRPr="00FA4416">
        <w:rPr>
          <w:rFonts w:ascii="Arial" w:hAnsi="Arial" w:cs="Arial"/>
          <w:sz w:val="20"/>
          <w:szCs w:val="20"/>
          <w:lang w:val="en-US"/>
        </w:rPr>
        <w:t>where you</w:t>
      </w:r>
      <w:r w:rsidRPr="00FA4416">
        <w:rPr>
          <w:rFonts w:ascii="Arial" w:hAnsi="Arial" w:cs="Arial"/>
          <w:sz w:val="20"/>
          <w:szCs w:val="20"/>
          <w:lang w:val="en-US"/>
        </w:rPr>
        <w:t xml:space="preserve"> can obtain additional information.</w:t>
      </w:r>
      <w:r w:rsidR="003560E5" w:rsidRPr="00FA4416">
        <w:rPr>
          <w:rFonts w:ascii="Arial" w:hAnsi="Arial" w:cs="Arial"/>
          <w:sz w:val="20"/>
          <w:szCs w:val="20"/>
          <w:lang w:val="en-US"/>
        </w:rPr>
        <w:t xml:space="preserve"> </w:t>
      </w:r>
    </w:p>
    <w:p w14:paraId="21823220" w14:textId="77777777" w:rsidR="00FD2975" w:rsidRDefault="00FD2975" w:rsidP="00FD2975">
      <w:pPr>
        <w:pStyle w:val="ListParagraph"/>
        <w:rPr>
          <w:rFonts w:ascii="Helvetica" w:hAnsi="Helvetica" w:cs="Helvetica"/>
          <w:color w:val="323232"/>
          <w:sz w:val="20"/>
          <w:szCs w:val="20"/>
          <w:shd w:val="clear" w:color="auto" w:fill="FFFFFF"/>
        </w:rPr>
      </w:pPr>
    </w:p>
    <w:p w14:paraId="3CEA444F" w14:textId="779FD905" w:rsidR="00FD2975" w:rsidRPr="00FD2975" w:rsidRDefault="00FD2975" w:rsidP="00FD2975">
      <w:pPr>
        <w:pStyle w:val="ListParagraph"/>
        <w:rPr>
          <w:rFonts w:ascii="Arial" w:hAnsi="Arial" w:cs="Arial"/>
          <w:b/>
          <w:i/>
          <w:sz w:val="20"/>
          <w:szCs w:val="20"/>
        </w:rPr>
      </w:pPr>
      <w:r>
        <w:rPr>
          <w:rFonts w:ascii="Helvetica" w:hAnsi="Helvetica" w:cs="Helvetica"/>
          <w:color w:val="323232"/>
          <w:sz w:val="20"/>
          <w:szCs w:val="20"/>
          <w:shd w:val="clear" w:color="auto" w:fill="FFFFFF"/>
        </w:rPr>
        <w:t>Non-U.S. International Assignees:</w:t>
      </w:r>
      <w:r>
        <w:rPr>
          <w:rFonts w:ascii="Helvetica" w:hAnsi="Helvetica" w:cs="Helvetica"/>
          <w:color w:val="323232"/>
          <w:sz w:val="20"/>
          <w:szCs w:val="20"/>
        </w:rPr>
        <w:br/>
      </w:r>
      <w:r>
        <w:rPr>
          <w:rFonts w:ascii="Helvetica" w:hAnsi="Helvetica" w:cs="Helvetica"/>
          <w:color w:val="323232"/>
          <w:sz w:val="20"/>
          <w:szCs w:val="20"/>
          <w:shd w:val="clear" w:color="auto" w:fill="FFFFFF"/>
        </w:rPr>
        <w:t>+44 1475 492197</w:t>
      </w:r>
      <w:r>
        <w:rPr>
          <w:rFonts w:ascii="Helvetica" w:hAnsi="Helvetica" w:cs="Helvetica"/>
          <w:color w:val="323232"/>
          <w:sz w:val="20"/>
          <w:szCs w:val="20"/>
          <w:shd w:val="clear" w:color="auto" w:fill="FFFFFF"/>
        </w:rPr>
        <w:br/>
      </w:r>
    </w:p>
    <w:p w14:paraId="5126D348" w14:textId="4B454EBB" w:rsidR="005740A1" w:rsidRPr="00FA4416" w:rsidRDefault="005740A1" w:rsidP="005740A1">
      <w:pPr>
        <w:pStyle w:val="ListParagraph"/>
        <w:numPr>
          <w:ilvl w:val="0"/>
          <w:numId w:val="14"/>
        </w:numPr>
        <w:rPr>
          <w:rFonts w:ascii="Arial" w:hAnsi="Arial" w:cs="Arial"/>
          <w:b/>
          <w:i/>
          <w:sz w:val="20"/>
          <w:szCs w:val="20"/>
        </w:rPr>
      </w:pPr>
      <w:r w:rsidRPr="00FA4416">
        <w:rPr>
          <w:rFonts w:ascii="Arial" w:hAnsi="Arial" w:cs="Arial"/>
          <w:b/>
          <w:bCs/>
          <w:i/>
          <w:sz w:val="20"/>
          <w:szCs w:val="20"/>
          <w:lang w:val="en-US"/>
        </w:rPr>
        <w:t xml:space="preserve">Will pre-existing illnesses be covered under the </w:t>
      </w:r>
      <w:r w:rsidR="00AC2B67">
        <w:rPr>
          <w:rFonts w:ascii="Arial" w:hAnsi="Arial" w:cs="Arial"/>
          <w:b/>
          <w:bCs/>
          <w:i/>
          <w:sz w:val="20"/>
          <w:szCs w:val="20"/>
          <w:lang w:val="en-US"/>
        </w:rPr>
        <w:t>Cigna Global Health</w:t>
      </w:r>
      <w:r w:rsidRPr="00FA4416">
        <w:rPr>
          <w:rFonts w:ascii="Arial" w:hAnsi="Arial" w:cs="Arial"/>
          <w:b/>
          <w:bCs/>
          <w:i/>
          <w:sz w:val="20"/>
          <w:szCs w:val="20"/>
          <w:lang w:val="en-US"/>
        </w:rPr>
        <w:t xml:space="preserve"> plan? </w:t>
      </w:r>
    </w:p>
    <w:p w14:paraId="59844633" w14:textId="60570CE1" w:rsidR="00A82ADD" w:rsidRPr="00FA4416" w:rsidRDefault="004E4457" w:rsidP="00A82ADD">
      <w:pPr>
        <w:pStyle w:val="ListParagraph"/>
        <w:widowControl w:val="0"/>
        <w:spacing w:after="0" w:line="240" w:lineRule="auto"/>
        <w:ind w:right="714"/>
        <w:rPr>
          <w:rFonts w:ascii="Arial" w:hAnsi="Arial" w:cs="Arial"/>
          <w:b/>
          <w:i/>
          <w:color w:val="595959"/>
          <w:sz w:val="20"/>
          <w:szCs w:val="20"/>
          <w:lang w:val="en-US"/>
        </w:rPr>
      </w:pPr>
      <w:r>
        <w:rPr>
          <w:rFonts w:ascii="Arial" w:hAnsi="Arial" w:cs="Arial"/>
          <w:sz w:val="20"/>
          <w:szCs w:val="20"/>
          <w:lang w:val="en-US"/>
        </w:rPr>
        <w:t>If you are concerned about an existing healthcare condition, please contact Cigna Global Health for assistance with transition of care</w:t>
      </w:r>
      <w:r w:rsidR="005740A1" w:rsidRPr="00FA4416">
        <w:rPr>
          <w:rFonts w:ascii="Arial" w:hAnsi="Arial" w:cs="Arial"/>
          <w:sz w:val="20"/>
          <w:szCs w:val="20"/>
          <w:lang w:val="en-US"/>
        </w:rPr>
        <w:t>.</w:t>
      </w:r>
      <w:r w:rsidR="003560E5" w:rsidRPr="00FA4416">
        <w:rPr>
          <w:rFonts w:ascii="Arial" w:hAnsi="Arial" w:cs="Arial"/>
          <w:sz w:val="20"/>
          <w:szCs w:val="20"/>
          <w:lang w:val="en-US"/>
        </w:rPr>
        <w:t xml:space="preserve"> </w:t>
      </w:r>
      <w:r w:rsidR="00A82ADD" w:rsidRPr="00FA4416">
        <w:rPr>
          <w:rFonts w:ascii="Arial" w:hAnsi="Arial" w:cs="Arial"/>
          <w:color w:val="595959"/>
          <w:sz w:val="20"/>
          <w:szCs w:val="20"/>
          <w:lang w:val="en-US"/>
        </w:rPr>
        <w:br/>
      </w:r>
    </w:p>
    <w:p w14:paraId="4285F296" w14:textId="77777777" w:rsidR="009208A4" w:rsidRPr="00FA4416" w:rsidRDefault="001B6144" w:rsidP="00A82ADD">
      <w:pPr>
        <w:pStyle w:val="ListParagraph"/>
        <w:widowControl w:val="0"/>
        <w:numPr>
          <w:ilvl w:val="0"/>
          <w:numId w:val="14"/>
        </w:numPr>
        <w:spacing w:after="0" w:line="240" w:lineRule="auto"/>
        <w:ind w:right="714"/>
        <w:rPr>
          <w:rFonts w:ascii="Arial" w:hAnsi="Arial" w:cs="Arial"/>
          <w:b/>
          <w:i/>
          <w:sz w:val="20"/>
          <w:szCs w:val="20"/>
          <w:lang w:val="en-US"/>
        </w:rPr>
      </w:pPr>
      <w:r w:rsidRPr="00FA4416">
        <w:rPr>
          <w:rFonts w:ascii="Arial" w:hAnsi="Arial" w:cs="Arial"/>
          <w:b/>
          <w:bCs/>
          <w:i/>
          <w:sz w:val="20"/>
          <w:szCs w:val="20"/>
          <w:lang w:val="en-US"/>
        </w:rPr>
        <w:t>Who should I contact if I</w:t>
      </w:r>
      <w:r w:rsidR="009208A4" w:rsidRPr="00FA4416">
        <w:rPr>
          <w:rFonts w:ascii="Arial" w:hAnsi="Arial" w:cs="Arial"/>
          <w:b/>
          <w:bCs/>
          <w:i/>
          <w:sz w:val="20"/>
          <w:szCs w:val="20"/>
          <w:lang w:val="en-US"/>
        </w:rPr>
        <w:t xml:space="preserve"> need medical services </w:t>
      </w:r>
      <w:r w:rsidR="00535BFF" w:rsidRPr="00FA4416">
        <w:rPr>
          <w:rFonts w:ascii="Arial" w:hAnsi="Arial" w:cs="Arial"/>
          <w:b/>
          <w:bCs/>
          <w:i/>
          <w:sz w:val="20"/>
          <w:szCs w:val="20"/>
          <w:lang w:val="en-US"/>
        </w:rPr>
        <w:t>prior to my assignment effective date</w:t>
      </w:r>
      <w:r w:rsidR="00A82ADD" w:rsidRPr="00FA4416">
        <w:rPr>
          <w:rFonts w:ascii="Arial" w:hAnsi="Arial" w:cs="Arial"/>
          <w:b/>
          <w:bCs/>
          <w:i/>
          <w:sz w:val="20"/>
          <w:szCs w:val="20"/>
          <w:lang w:val="en-US"/>
        </w:rPr>
        <w:t>?</w:t>
      </w:r>
    </w:p>
    <w:p w14:paraId="27B83917" w14:textId="7554DDC2" w:rsidR="009208A4" w:rsidRPr="00FA4416" w:rsidRDefault="00A82ADD" w:rsidP="00F44706">
      <w:pPr>
        <w:autoSpaceDE w:val="0"/>
        <w:autoSpaceDN w:val="0"/>
        <w:adjustRightInd w:val="0"/>
        <w:spacing w:after="0" w:line="240" w:lineRule="auto"/>
        <w:ind w:left="720"/>
        <w:rPr>
          <w:rFonts w:ascii="Arial" w:hAnsi="Arial" w:cs="Arial"/>
          <w:sz w:val="20"/>
          <w:szCs w:val="20"/>
          <w:lang w:val="en-US"/>
        </w:rPr>
      </w:pPr>
      <w:r w:rsidRPr="00FA4416">
        <w:rPr>
          <w:rFonts w:ascii="Arial" w:hAnsi="Arial" w:cs="Arial"/>
          <w:sz w:val="20"/>
          <w:szCs w:val="20"/>
          <w:lang w:val="en-US"/>
        </w:rPr>
        <w:t>The</w:t>
      </w:r>
      <w:r w:rsidR="009208A4" w:rsidRPr="00FA4416">
        <w:rPr>
          <w:rFonts w:ascii="Arial" w:hAnsi="Arial" w:cs="Arial"/>
          <w:sz w:val="20"/>
          <w:szCs w:val="20"/>
          <w:lang w:val="en-US"/>
        </w:rPr>
        <w:t xml:space="preserve"> current </w:t>
      </w:r>
      <w:r w:rsidR="00DF49D0">
        <w:rPr>
          <w:rFonts w:ascii="Arial" w:hAnsi="Arial" w:cs="Arial"/>
          <w:sz w:val="20"/>
          <w:szCs w:val="20"/>
          <w:lang w:val="en-US"/>
        </w:rPr>
        <w:t xml:space="preserve">healthcare </w:t>
      </w:r>
      <w:r w:rsidR="0066097C">
        <w:rPr>
          <w:rFonts w:ascii="Arial" w:hAnsi="Arial" w:cs="Arial"/>
          <w:sz w:val="20"/>
          <w:szCs w:val="20"/>
          <w:lang w:val="en-US"/>
        </w:rPr>
        <w:t xml:space="preserve">provider </w:t>
      </w:r>
      <w:r w:rsidR="009208A4" w:rsidRPr="00FA4416">
        <w:rPr>
          <w:rFonts w:ascii="Arial" w:hAnsi="Arial" w:cs="Arial"/>
          <w:sz w:val="20"/>
          <w:szCs w:val="20"/>
          <w:lang w:val="en-US"/>
        </w:rPr>
        <w:t>continues to be res</w:t>
      </w:r>
      <w:r w:rsidRPr="00FA4416">
        <w:rPr>
          <w:rFonts w:ascii="Arial" w:hAnsi="Arial" w:cs="Arial"/>
          <w:sz w:val="20"/>
          <w:szCs w:val="20"/>
          <w:lang w:val="en-US"/>
        </w:rPr>
        <w:t xml:space="preserve">ponsible for all aspects of </w:t>
      </w:r>
      <w:r w:rsidR="001B6144" w:rsidRPr="00FA4416">
        <w:rPr>
          <w:rFonts w:ascii="Arial" w:hAnsi="Arial" w:cs="Arial"/>
          <w:sz w:val="20"/>
          <w:szCs w:val="20"/>
          <w:lang w:val="en-US"/>
        </w:rPr>
        <w:t>your</w:t>
      </w:r>
      <w:r w:rsidR="009208A4" w:rsidRPr="00FA4416">
        <w:rPr>
          <w:rFonts w:ascii="Arial" w:hAnsi="Arial" w:cs="Arial"/>
          <w:sz w:val="20"/>
          <w:szCs w:val="20"/>
          <w:lang w:val="en-US"/>
        </w:rPr>
        <w:t xml:space="preserve"> coverage until </w:t>
      </w:r>
      <w:r w:rsidR="00535BFF" w:rsidRPr="00FA4416">
        <w:rPr>
          <w:rFonts w:ascii="Arial" w:hAnsi="Arial" w:cs="Arial"/>
          <w:sz w:val="20"/>
          <w:szCs w:val="20"/>
          <w:lang w:val="en-US"/>
        </w:rPr>
        <w:t xml:space="preserve">your assignment </w:t>
      </w:r>
      <w:r w:rsidR="00EC7F87">
        <w:rPr>
          <w:rFonts w:ascii="Arial" w:hAnsi="Arial" w:cs="Arial"/>
          <w:sz w:val="20"/>
          <w:szCs w:val="20"/>
          <w:lang w:val="en-US"/>
        </w:rPr>
        <w:t>arrival</w:t>
      </w:r>
      <w:r w:rsidR="00535BFF" w:rsidRPr="00FA4416">
        <w:rPr>
          <w:rFonts w:ascii="Arial" w:hAnsi="Arial" w:cs="Arial"/>
          <w:sz w:val="20"/>
          <w:szCs w:val="20"/>
          <w:lang w:val="en-US"/>
        </w:rPr>
        <w:t xml:space="preserve"> date</w:t>
      </w:r>
      <w:r w:rsidRPr="00FA4416">
        <w:rPr>
          <w:rFonts w:ascii="Arial" w:hAnsi="Arial" w:cs="Arial"/>
          <w:sz w:val="20"/>
          <w:szCs w:val="20"/>
          <w:lang w:val="en-US"/>
        </w:rPr>
        <w:t xml:space="preserve">. </w:t>
      </w:r>
      <w:r w:rsidR="009208A4" w:rsidRPr="00FA4416">
        <w:rPr>
          <w:rFonts w:ascii="Arial" w:hAnsi="Arial" w:cs="Arial"/>
          <w:sz w:val="20"/>
          <w:szCs w:val="20"/>
          <w:lang w:val="en-US"/>
        </w:rPr>
        <w:t>Pre-notification for treatments required up to</w:t>
      </w:r>
      <w:r w:rsidRPr="00FA4416">
        <w:rPr>
          <w:rFonts w:ascii="Arial" w:hAnsi="Arial" w:cs="Arial"/>
          <w:sz w:val="20"/>
          <w:szCs w:val="20"/>
          <w:lang w:val="en-US"/>
        </w:rPr>
        <w:t xml:space="preserve"> the </w:t>
      </w:r>
      <w:r w:rsidR="00DF49D0">
        <w:rPr>
          <w:rFonts w:ascii="Arial" w:hAnsi="Arial" w:cs="Arial"/>
          <w:sz w:val="20"/>
          <w:szCs w:val="20"/>
          <w:lang w:val="en-US"/>
        </w:rPr>
        <w:t xml:space="preserve">arrival </w:t>
      </w:r>
      <w:r w:rsidRPr="00FA4416">
        <w:rPr>
          <w:rFonts w:ascii="Arial" w:hAnsi="Arial" w:cs="Arial"/>
          <w:sz w:val="20"/>
          <w:szCs w:val="20"/>
          <w:lang w:val="en-US"/>
        </w:rPr>
        <w:t>date</w:t>
      </w:r>
      <w:r w:rsidR="009208A4" w:rsidRPr="00FA4416">
        <w:rPr>
          <w:rFonts w:ascii="Arial" w:hAnsi="Arial" w:cs="Arial"/>
          <w:sz w:val="20"/>
          <w:szCs w:val="20"/>
          <w:lang w:val="en-US"/>
        </w:rPr>
        <w:t xml:space="preserve"> should be arra</w:t>
      </w:r>
      <w:r w:rsidR="001B6144" w:rsidRPr="00FA4416">
        <w:rPr>
          <w:rFonts w:ascii="Arial" w:hAnsi="Arial" w:cs="Arial"/>
          <w:sz w:val="20"/>
          <w:szCs w:val="20"/>
          <w:lang w:val="en-US"/>
        </w:rPr>
        <w:t>nged via your</w:t>
      </w:r>
      <w:r w:rsidR="00F44706" w:rsidRPr="00FA4416">
        <w:rPr>
          <w:rFonts w:ascii="Arial" w:hAnsi="Arial" w:cs="Arial"/>
          <w:sz w:val="20"/>
          <w:szCs w:val="20"/>
          <w:lang w:val="en-US"/>
        </w:rPr>
        <w:t xml:space="preserve"> current </w:t>
      </w:r>
      <w:r w:rsidR="00535BFF" w:rsidRPr="00FA4416">
        <w:rPr>
          <w:rFonts w:ascii="Arial" w:hAnsi="Arial" w:cs="Arial"/>
          <w:sz w:val="20"/>
          <w:szCs w:val="20"/>
          <w:lang w:val="en-US"/>
        </w:rPr>
        <w:t>carrier</w:t>
      </w:r>
      <w:r w:rsidR="008F1810">
        <w:rPr>
          <w:rFonts w:ascii="Arial" w:hAnsi="Arial" w:cs="Arial"/>
          <w:sz w:val="20"/>
          <w:szCs w:val="20"/>
          <w:lang w:val="en-US"/>
        </w:rPr>
        <w:t>,</w:t>
      </w:r>
      <w:r w:rsidR="00F44706" w:rsidRPr="00FA4416">
        <w:rPr>
          <w:rFonts w:ascii="Arial" w:hAnsi="Arial" w:cs="Arial"/>
          <w:sz w:val="20"/>
          <w:szCs w:val="20"/>
          <w:lang w:val="en-US"/>
        </w:rPr>
        <w:t xml:space="preserve"> and a</w:t>
      </w:r>
      <w:r w:rsidR="009208A4" w:rsidRPr="00FA4416">
        <w:rPr>
          <w:rFonts w:ascii="Arial" w:hAnsi="Arial" w:cs="Arial"/>
          <w:sz w:val="20"/>
          <w:szCs w:val="20"/>
          <w:lang w:val="en-US"/>
        </w:rPr>
        <w:t xml:space="preserve">ll claims for treatment incurred </w:t>
      </w:r>
      <w:r w:rsidRPr="00FA4416">
        <w:rPr>
          <w:rFonts w:ascii="Arial" w:hAnsi="Arial" w:cs="Arial"/>
          <w:sz w:val="20"/>
          <w:szCs w:val="20"/>
          <w:lang w:val="en-US"/>
        </w:rPr>
        <w:t>up to the transition date</w:t>
      </w:r>
      <w:r w:rsidR="009208A4" w:rsidRPr="00FA4416">
        <w:rPr>
          <w:rFonts w:ascii="Arial" w:hAnsi="Arial" w:cs="Arial"/>
          <w:sz w:val="20"/>
          <w:szCs w:val="20"/>
          <w:lang w:val="en-US"/>
        </w:rPr>
        <w:t xml:space="preserve"> should be submitted to </w:t>
      </w:r>
      <w:r w:rsidR="001B6144" w:rsidRPr="00FA4416">
        <w:rPr>
          <w:rFonts w:ascii="Arial" w:hAnsi="Arial" w:cs="Arial"/>
          <w:sz w:val="20"/>
          <w:szCs w:val="20"/>
          <w:lang w:val="en-US"/>
        </w:rPr>
        <w:t>your</w:t>
      </w:r>
      <w:r w:rsidR="00535BFF" w:rsidRPr="00FA4416">
        <w:rPr>
          <w:rFonts w:ascii="Arial" w:hAnsi="Arial" w:cs="Arial"/>
          <w:sz w:val="20"/>
          <w:szCs w:val="20"/>
          <w:lang w:val="en-US"/>
        </w:rPr>
        <w:t xml:space="preserve"> current carrier </w:t>
      </w:r>
      <w:r w:rsidR="009208A4" w:rsidRPr="00FA4416">
        <w:rPr>
          <w:rFonts w:ascii="Arial" w:hAnsi="Arial" w:cs="Arial"/>
          <w:sz w:val="20"/>
          <w:szCs w:val="20"/>
          <w:lang w:val="en-US"/>
        </w:rPr>
        <w:t xml:space="preserve">for reimbursement. </w:t>
      </w:r>
    </w:p>
    <w:p w14:paraId="6172DD9A" w14:textId="77777777" w:rsidR="00F44706" w:rsidRPr="00FA4416" w:rsidRDefault="00F44706" w:rsidP="00F44706">
      <w:pPr>
        <w:autoSpaceDE w:val="0"/>
        <w:autoSpaceDN w:val="0"/>
        <w:adjustRightInd w:val="0"/>
        <w:spacing w:after="0" w:line="240" w:lineRule="auto"/>
        <w:ind w:left="720"/>
        <w:rPr>
          <w:rFonts w:ascii="Arial" w:hAnsi="Arial" w:cs="Arial"/>
          <w:sz w:val="20"/>
          <w:szCs w:val="20"/>
          <w:lang w:val="en-US"/>
        </w:rPr>
      </w:pPr>
    </w:p>
    <w:p w14:paraId="0EAC4A45" w14:textId="7639D95B" w:rsidR="008F1810" w:rsidRDefault="00884C37" w:rsidP="008F1810">
      <w:pPr>
        <w:pStyle w:val="ListParagraph"/>
        <w:numPr>
          <w:ilvl w:val="0"/>
          <w:numId w:val="14"/>
        </w:numPr>
        <w:autoSpaceDE w:val="0"/>
        <w:autoSpaceDN w:val="0"/>
        <w:adjustRightInd w:val="0"/>
        <w:spacing w:after="0" w:line="240" w:lineRule="auto"/>
        <w:rPr>
          <w:rFonts w:ascii="Arial" w:hAnsi="Arial" w:cs="Arial"/>
          <w:bCs/>
          <w:sz w:val="20"/>
          <w:szCs w:val="20"/>
          <w:lang w:val="en-US" w:eastAsia="en-GB"/>
        </w:rPr>
      </w:pPr>
      <w:r w:rsidRPr="00FA4416">
        <w:rPr>
          <w:rFonts w:ascii="Arial" w:hAnsi="Arial" w:cs="Arial"/>
          <w:b/>
          <w:bCs/>
          <w:i/>
          <w:sz w:val="20"/>
          <w:szCs w:val="20"/>
          <w:lang w:val="en-US"/>
        </w:rPr>
        <w:t xml:space="preserve">What happens if I </w:t>
      </w:r>
      <w:r w:rsidR="00535BFF" w:rsidRPr="00FA4416">
        <w:rPr>
          <w:rFonts w:ascii="Arial" w:hAnsi="Arial" w:cs="Arial"/>
          <w:b/>
          <w:bCs/>
          <w:i/>
          <w:sz w:val="20"/>
          <w:szCs w:val="20"/>
          <w:lang w:val="en-US"/>
        </w:rPr>
        <w:t xml:space="preserve">or an eligible dependent is </w:t>
      </w:r>
      <w:r w:rsidR="009208A4" w:rsidRPr="00FA4416">
        <w:rPr>
          <w:rFonts w:ascii="Arial" w:hAnsi="Arial" w:cs="Arial"/>
          <w:b/>
          <w:bCs/>
          <w:i/>
          <w:sz w:val="20"/>
          <w:szCs w:val="20"/>
          <w:lang w:val="en-US"/>
        </w:rPr>
        <w:t xml:space="preserve">in the middle of treatment </w:t>
      </w:r>
      <w:r w:rsidR="00535BFF" w:rsidRPr="00FA4416">
        <w:rPr>
          <w:rFonts w:ascii="Arial" w:hAnsi="Arial" w:cs="Arial"/>
          <w:b/>
          <w:bCs/>
          <w:i/>
          <w:sz w:val="20"/>
          <w:szCs w:val="20"/>
          <w:lang w:val="en-US"/>
        </w:rPr>
        <w:t>when my assignment begins?</w:t>
      </w:r>
      <w:r w:rsidR="009208A4" w:rsidRPr="00FA4416">
        <w:rPr>
          <w:rFonts w:ascii="Arial" w:hAnsi="Arial" w:cs="Arial"/>
          <w:b/>
          <w:bCs/>
          <w:i/>
          <w:sz w:val="20"/>
          <w:szCs w:val="20"/>
          <w:lang w:val="en-US"/>
        </w:rPr>
        <w:t xml:space="preserve"> </w:t>
      </w:r>
      <w:r w:rsidR="00A82ADD" w:rsidRPr="00FA4416">
        <w:rPr>
          <w:rFonts w:ascii="Arial" w:hAnsi="Arial" w:cs="Arial"/>
          <w:b/>
          <w:bCs/>
          <w:i/>
          <w:sz w:val="20"/>
          <w:szCs w:val="20"/>
          <w:lang w:val="en-US"/>
        </w:rPr>
        <w:br/>
      </w:r>
      <w:r w:rsidR="00964655" w:rsidRPr="00FA4416">
        <w:rPr>
          <w:rFonts w:ascii="Arial" w:hAnsi="Arial" w:cs="Arial"/>
          <w:sz w:val="20"/>
          <w:szCs w:val="20"/>
          <w:lang w:val="en-US"/>
        </w:rPr>
        <w:t>Upon receipt of your w</w:t>
      </w:r>
      <w:r w:rsidR="009208A4" w:rsidRPr="00FA4416">
        <w:rPr>
          <w:rFonts w:ascii="Arial" w:hAnsi="Arial" w:cs="Arial"/>
          <w:sz w:val="20"/>
          <w:szCs w:val="20"/>
          <w:lang w:val="en-US"/>
        </w:rPr>
        <w:t>elcome email</w:t>
      </w:r>
      <w:r w:rsidRPr="00FA4416">
        <w:rPr>
          <w:rFonts w:ascii="Arial" w:hAnsi="Arial" w:cs="Arial"/>
          <w:sz w:val="20"/>
          <w:szCs w:val="20"/>
          <w:lang w:val="en-US"/>
        </w:rPr>
        <w:t>, you</w:t>
      </w:r>
      <w:r w:rsidR="00A82ADD" w:rsidRPr="00FA4416">
        <w:rPr>
          <w:rFonts w:ascii="Arial" w:hAnsi="Arial" w:cs="Arial"/>
          <w:sz w:val="20"/>
          <w:szCs w:val="20"/>
          <w:lang w:val="en-US"/>
        </w:rPr>
        <w:t xml:space="preserve"> can</w:t>
      </w:r>
      <w:r w:rsidR="009208A4" w:rsidRPr="00FA4416">
        <w:rPr>
          <w:rFonts w:ascii="Arial" w:hAnsi="Arial" w:cs="Arial"/>
          <w:sz w:val="20"/>
          <w:szCs w:val="20"/>
          <w:lang w:val="en-US"/>
        </w:rPr>
        <w:t xml:space="preserve"> c</w:t>
      </w:r>
      <w:r w:rsidR="00A82ADD" w:rsidRPr="00FA4416">
        <w:rPr>
          <w:rFonts w:ascii="Arial" w:hAnsi="Arial" w:cs="Arial"/>
          <w:sz w:val="20"/>
          <w:szCs w:val="20"/>
          <w:lang w:val="en-US"/>
        </w:rPr>
        <w:t>on</w:t>
      </w:r>
      <w:r w:rsidRPr="00FA4416">
        <w:rPr>
          <w:rFonts w:ascii="Arial" w:hAnsi="Arial" w:cs="Arial"/>
          <w:sz w:val="20"/>
          <w:szCs w:val="20"/>
          <w:lang w:val="en-US"/>
        </w:rPr>
        <w:t xml:space="preserve">tact </w:t>
      </w:r>
      <w:r w:rsidR="00AC2B67">
        <w:rPr>
          <w:rFonts w:ascii="Arial" w:hAnsi="Arial" w:cs="Arial"/>
          <w:sz w:val="20"/>
          <w:szCs w:val="20"/>
          <w:lang w:val="en-US"/>
        </w:rPr>
        <w:t>Cigna Global Health</w:t>
      </w:r>
      <w:r w:rsidRPr="00FA4416">
        <w:rPr>
          <w:rFonts w:ascii="Arial" w:hAnsi="Arial" w:cs="Arial"/>
          <w:sz w:val="20"/>
          <w:szCs w:val="20"/>
          <w:lang w:val="en-US"/>
        </w:rPr>
        <w:t xml:space="preserve"> </w:t>
      </w:r>
      <w:r w:rsidR="00CD33DE" w:rsidRPr="00FA4416">
        <w:rPr>
          <w:rFonts w:ascii="Arial" w:hAnsi="Arial" w:cs="Arial"/>
          <w:sz w:val="20"/>
          <w:szCs w:val="20"/>
          <w:lang w:val="en-US"/>
        </w:rPr>
        <w:t>for</w:t>
      </w:r>
      <w:r w:rsidRPr="00FA4416">
        <w:rPr>
          <w:rFonts w:ascii="Arial" w:hAnsi="Arial" w:cs="Arial"/>
          <w:sz w:val="20"/>
          <w:szCs w:val="20"/>
          <w:lang w:val="en-US"/>
        </w:rPr>
        <w:t xml:space="preserve"> assist</w:t>
      </w:r>
      <w:r w:rsidR="00CD33DE" w:rsidRPr="00FA4416">
        <w:rPr>
          <w:rFonts w:ascii="Arial" w:hAnsi="Arial" w:cs="Arial"/>
          <w:sz w:val="20"/>
          <w:szCs w:val="20"/>
          <w:lang w:val="en-US"/>
        </w:rPr>
        <w:t>ance</w:t>
      </w:r>
      <w:r w:rsidRPr="00FA4416">
        <w:rPr>
          <w:rFonts w:ascii="Arial" w:hAnsi="Arial" w:cs="Arial"/>
          <w:sz w:val="20"/>
          <w:szCs w:val="20"/>
          <w:lang w:val="en-US"/>
        </w:rPr>
        <w:t xml:space="preserve"> with the transition of your</w:t>
      </w:r>
      <w:r w:rsidR="009208A4" w:rsidRPr="00FA4416">
        <w:rPr>
          <w:rFonts w:ascii="Arial" w:hAnsi="Arial" w:cs="Arial"/>
          <w:sz w:val="20"/>
          <w:szCs w:val="20"/>
          <w:lang w:val="en-US"/>
        </w:rPr>
        <w:t xml:space="preserve"> insurance. </w:t>
      </w:r>
      <w:r w:rsidR="00AC2B67">
        <w:rPr>
          <w:rFonts w:ascii="Arial" w:hAnsi="Arial" w:cs="Arial"/>
          <w:sz w:val="20"/>
          <w:szCs w:val="20"/>
          <w:lang w:val="en-US"/>
        </w:rPr>
        <w:t>Cigna Global Health</w:t>
      </w:r>
      <w:r w:rsidRPr="00FA4416">
        <w:rPr>
          <w:rFonts w:ascii="Arial" w:hAnsi="Arial" w:cs="Arial"/>
          <w:sz w:val="20"/>
          <w:szCs w:val="20"/>
          <w:lang w:val="en-US"/>
        </w:rPr>
        <w:t xml:space="preserve"> may approach your</w:t>
      </w:r>
      <w:r w:rsidR="009208A4" w:rsidRPr="00FA4416">
        <w:rPr>
          <w:rFonts w:ascii="Arial" w:hAnsi="Arial" w:cs="Arial"/>
          <w:sz w:val="20"/>
          <w:szCs w:val="20"/>
          <w:lang w:val="en-US"/>
        </w:rPr>
        <w:t xml:space="preserve"> medical provider and inform them</w:t>
      </w:r>
      <w:r w:rsidR="00A82ADD" w:rsidRPr="00FA4416">
        <w:rPr>
          <w:rFonts w:ascii="Arial" w:hAnsi="Arial" w:cs="Arial"/>
          <w:sz w:val="20"/>
          <w:szCs w:val="20"/>
          <w:lang w:val="en-US"/>
        </w:rPr>
        <w:t xml:space="preserve"> they will be covering t</w:t>
      </w:r>
      <w:r w:rsidR="002E4B3A" w:rsidRPr="00FA4416">
        <w:rPr>
          <w:rFonts w:ascii="Arial" w:hAnsi="Arial" w:cs="Arial"/>
          <w:sz w:val="20"/>
          <w:szCs w:val="20"/>
          <w:lang w:val="en-US"/>
        </w:rPr>
        <w:t xml:space="preserve">he medical costs from the agreed transition date. </w:t>
      </w:r>
      <w:r w:rsidR="009208A4" w:rsidRPr="00FA4416">
        <w:rPr>
          <w:rFonts w:ascii="Arial" w:hAnsi="Arial" w:cs="Arial"/>
          <w:sz w:val="20"/>
          <w:szCs w:val="20"/>
          <w:lang w:val="en-US"/>
        </w:rPr>
        <w:t>All calls are treated in confidence and no medical information will be shared with Caterpillar</w:t>
      </w:r>
      <w:r w:rsidR="008F1810">
        <w:rPr>
          <w:rFonts w:ascii="Arial" w:hAnsi="Arial" w:cs="Arial"/>
          <w:sz w:val="20"/>
          <w:szCs w:val="20"/>
          <w:lang w:val="en-US"/>
        </w:rPr>
        <w:t>.</w:t>
      </w:r>
    </w:p>
    <w:p w14:paraId="02A9ED12" w14:textId="77777777" w:rsidR="008F1810" w:rsidRPr="008F1810" w:rsidRDefault="008F1810" w:rsidP="008F1810">
      <w:pPr>
        <w:pStyle w:val="ListParagraph"/>
        <w:autoSpaceDE w:val="0"/>
        <w:autoSpaceDN w:val="0"/>
        <w:adjustRightInd w:val="0"/>
        <w:spacing w:after="0" w:line="240" w:lineRule="auto"/>
        <w:rPr>
          <w:rFonts w:ascii="Arial" w:hAnsi="Arial" w:cs="Arial"/>
          <w:bCs/>
          <w:sz w:val="20"/>
          <w:szCs w:val="20"/>
          <w:lang w:val="en-US" w:eastAsia="en-GB"/>
        </w:rPr>
      </w:pPr>
    </w:p>
    <w:p w14:paraId="4BF88143" w14:textId="6791CA40" w:rsidR="00373302" w:rsidRPr="008F1810" w:rsidRDefault="00884C37" w:rsidP="008F1810">
      <w:pPr>
        <w:pStyle w:val="ListParagraph"/>
        <w:numPr>
          <w:ilvl w:val="0"/>
          <w:numId w:val="14"/>
        </w:numPr>
        <w:autoSpaceDE w:val="0"/>
        <w:autoSpaceDN w:val="0"/>
        <w:adjustRightInd w:val="0"/>
        <w:spacing w:after="0" w:line="240" w:lineRule="auto"/>
        <w:rPr>
          <w:rFonts w:ascii="Arial" w:hAnsi="Arial" w:cs="Arial"/>
          <w:bCs/>
          <w:sz w:val="20"/>
          <w:szCs w:val="20"/>
          <w:lang w:val="en-US" w:eastAsia="en-GB"/>
        </w:rPr>
      </w:pPr>
      <w:r w:rsidRPr="008F1810">
        <w:rPr>
          <w:rFonts w:ascii="Arial" w:hAnsi="Arial" w:cs="Arial"/>
          <w:b/>
          <w:bCs/>
          <w:i/>
          <w:sz w:val="20"/>
          <w:szCs w:val="20"/>
          <w:lang w:val="en-US" w:eastAsia="en-GB"/>
        </w:rPr>
        <w:t>Who should I contact if I</w:t>
      </w:r>
      <w:r w:rsidR="009208A4" w:rsidRPr="008F1810">
        <w:rPr>
          <w:rFonts w:ascii="Arial" w:hAnsi="Arial" w:cs="Arial"/>
          <w:b/>
          <w:bCs/>
          <w:i/>
          <w:sz w:val="20"/>
          <w:szCs w:val="20"/>
          <w:lang w:val="en-US" w:eastAsia="en-GB"/>
        </w:rPr>
        <w:t xml:space="preserve"> want t</w:t>
      </w:r>
      <w:r w:rsidR="008F1810">
        <w:rPr>
          <w:rFonts w:ascii="Arial" w:hAnsi="Arial" w:cs="Arial"/>
          <w:b/>
          <w:bCs/>
          <w:i/>
          <w:sz w:val="20"/>
          <w:szCs w:val="20"/>
          <w:lang w:val="en-US"/>
        </w:rPr>
        <w:t>o plan treatment post-</w:t>
      </w:r>
      <w:r w:rsidR="00535BFF" w:rsidRPr="008F1810">
        <w:rPr>
          <w:rFonts w:ascii="Arial" w:hAnsi="Arial" w:cs="Arial"/>
          <w:b/>
          <w:bCs/>
          <w:i/>
          <w:sz w:val="20"/>
          <w:szCs w:val="20"/>
          <w:lang w:val="en-US"/>
        </w:rPr>
        <w:t>assignment start date</w:t>
      </w:r>
      <w:r w:rsidR="009208A4" w:rsidRPr="008F1810">
        <w:rPr>
          <w:rFonts w:ascii="Arial" w:hAnsi="Arial" w:cs="Arial"/>
          <w:b/>
          <w:bCs/>
          <w:i/>
          <w:sz w:val="20"/>
          <w:szCs w:val="20"/>
          <w:lang w:val="en-US" w:eastAsia="en-GB"/>
        </w:rPr>
        <w:t>?</w:t>
      </w:r>
      <w:r w:rsidR="002E4B3A" w:rsidRPr="008F1810">
        <w:rPr>
          <w:rFonts w:ascii="Arial" w:hAnsi="Arial" w:cs="Arial"/>
          <w:b/>
          <w:bCs/>
          <w:i/>
          <w:sz w:val="20"/>
          <w:szCs w:val="20"/>
          <w:lang w:val="en-US" w:eastAsia="en-GB"/>
        </w:rPr>
        <w:br/>
      </w:r>
      <w:r w:rsidR="00CF0FC9" w:rsidRPr="008F1810">
        <w:rPr>
          <w:rFonts w:ascii="Arial" w:hAnsi="Arial" w:cs="Arial"/>
          <w:sz w:val="20"/>
          <w:szCs w:val="20"/>
          <w:lang w:val="en-US" w:eastAsia="en-GB"/>
        </w:rPr>
        <w:t xml:space="preserve">As soon as </w:t>
      </w:r>
      <w:r w:rsidR="00D3723A" w:rsidRPr="008F1810">
        <w:rPr>
          <w:rFonts w:ascii="Arial" w:hAnsi="Arial" w:cs="Arial"/>
          <w:sz w:val="20"/>
          <w:szCs w:val="20"/>
          <w:lang w:val="en-US" w:eastAsia="en-GB"/>
        </w:rPr>
        <w:t xml:space="preserve">you </w:t>
      </w:r>
      <w:r w:rsidR="00CF0FC9" w:rsidRPr="008F1810">
        <w:rPr>
          <w:rFonts w:ascii="Arial" w:hAnsi="Arial" w:cs="Arial"/>
          <w:sz w:val="20"/>
          <w:szCs w:val="20"/>
          <w:lang w:val="en-US" w:eastAsia="en-GB"/>
        </w:rPr>
        <w:t xml:space="preserve">receive </w:t>
      </w:r>
      <w:r w:rsidR="00D3723A" w:rsidRPr="008F1810">
        <w:rPr>
          <w:rFonts w:ascii="Arial" w:hAnsi="Arial" w:cs="Arial"/>
          <w:sz w:val="20"/>
          <w:szCs w:val="20"/>
          <w:lang w:val="en-US" w:eastAsia="en-GB"/>
        </w:rPr>
        <w:t>your</w:t>
      </w:r>
      <w:r w:rsidR="00CF0FC9" w:rsidRPr="008F1810">
        <w:rPr>
          <w:rFonts w:ascii="Arial" w:hAnsi="Arial" w:cs="Arial"/>
          <w:sz w:val="20"/>
          <w:szCs w:val="20"/>
          <w:lang w:val="en-US"/>
        </w:rPr>
        <w:t xml:space="preserve"> w</w:t>
      </w:r>
      <w:r w:rsidR="00CF0FC9" w:rsidRPr="008F1810">
        <w:rPr>
          <w:rFonts w:ascii="Arial" w:hAnsi="Arial" w:cs="Arial"/>
          <w:sz w:val="20"/>
          <w:szCs w:val="20"/>
          <w:lang w:val="en-US" w:eastAsia="en-GB"/>
        </w:rPr>
        <w:t xml:space="preserve">elcome </w:t>
      </w:r>
      <w:r w:rsidR="00CF0FC9" w:rsidRPr="008F1810">
        <w:rPr>
          <w:rFonts w:ascii="Arial" w:hAnsi="Arial" w:cs="Arial"/>
          <w:sz w:val="20"/>
          <w:szCs w:val="20"/>
          <w:lang w:val="en-US"/>
        </w:rPr>
        <w:t>email</w:t>
      </w:r>
      <w:r w:rsidR="00CF0FC9" w:rsidRPr="008F1810">
        <w:rPr>
          <w:rFonts w:ascii="Arial" w:hAnsi="Arial" w:cs="Arial"/>
          <w:sz w:val="20"/>
          <w:szCs w:val="20"/>
          <w:lang w:val="en-US" w:eastAsia="en-GB"/>
        </w:rPr>
        <w:t xml:space="preserve"> from </w:t>
      </w:r>
      <w:r w:rsidR="00AC2B67">
        <w:rPr>
          <w:rFonts w:ascii="Arial" w:hAnsi="Arial" w:cs="Arial"/>
          <w:sz w:val="20"/>
          <w:szCs w:val="20"/>
          <w:lang w:val="en-US" w:eastAsia="en-GB"/>
        </w:rPr>
        <w:t>Cigna Global Health</w:t>
      </w:r>
      <w:r w:rsidR="00CF0FC9" w:rsidRPr="008F1810">
        <w:rPr>
          <w:rFonts w:ascii="Arial" w:hAnsi="Arial" w:cs="Arial"/>
          <w:sz w:val="20"/>
          <w:szCs w:val="20"/>
          <w:lang w:val="en-US" w:eastAsia="en-GB"/>
        </w:rPr>
        <w:t xml:space="preserve">, </w:t>
      </w:r>
      <w:r w:rsidR="00D3723A" w:rsidRPr="008F1810">
        <w:rPr>
          <w:rFonts w:ascii="Arial" w:hAnsi="Arial" w:cs="Arial"/>
          <w:sz w:val="20"/>
          <w:szCs w:val="20"/>
          <w:lang w:val="en-US" w:eastAsia="en-GB"/>
        </w:rPr>
        <w:t>you</w:t>
      </w:r>
      <w:r w:rsidR="00CF0FC9" w:rsidRPr="008F1810">
        <w:rPr>
          <w:rFonts w:ascii="Arial" w:hAnsi="Arial" w:cs="Arial"/>
          <w:sz w:val="20"/>
          <w:szCs w:val="20"/>
          <w:lang w:val="en-US" w:eastAsia="en-GB"/>
        </w:rPr>
        <w:t xml:space="preserve"> can make contact to discuss medical</w:t>
      </w:r>
      <w:r w:rsidR="00535BFF" w:rsidRPr="008F1810">
        <w:rPr>
          <w:rFonts w:ascii="Arial" w:hAnsi="Arial" w:cs="Arial"/>
          <w:sz w:val="20"/>
          <w:szCs w:val="20"/>
          <w:lang w:val="en-US" w:eastAsia="en-GB"/>
        </w:rPr>
        <w:t xml:space="preserve"> issues related to treatment. </w:t>
      </w:r>
      <w:r w:rsidR="00535BFF" w:rsidRPr="008F1810">
        <w:rPr>
          <w:rFonts w:ascii="Arial" w:hAnsi="Arial" w:cs="Arial"/>
          <w:sz w:val="20"/>
          <w:szCs w:val="20"/>
          <w:lang w:val="en-US"/>
        </w:rPr>
        <w:t xml:space="preserve">Pre-notification for treatment(s) should be arranged with </w:t>
      </w:r>
      <w:r w:rsidR="00AC2B67">
        <w:rPr>
          <w:rFonts w:ascii="Arial" w:hAnsi="Arial" w:cs="Arial"/>
          <w:sz w:val="20"/>
          <w:szCs w:val="20"/>
          <w:lang w:val="en-US"/>
        </w:rPr>
        <w:t>Cigna Global Health</w:t>
      </w:r>
      <w:r w:rsidR="00535BFF" w:rsidRPr="008F1810">
        <w:rPr>
          <w:rFonts w:ascii="Arial" w:hAnsi="Arial" w:cs="Arial"/>
          <w:sz w:val="20"/>
          <w:szCs w:val="20"/>
          <w:lang w:val="en-US"/>
        </w:rPr>
        <w:t xml:space="preserve"> once you have received the welcome email from </w:t>
      </w:r>
      <w:r w:rsidR="00AC2B67">
        <w:rPr>
          <w:rFonts w:ascii="Arial" w:hAnsi="Arial" w:cs="Arial"/>
          <w:sz w:val="20"/>
          <w:szCs w:val="20"/>
          <w:lang w:val="en-US"/>
        </w:rPr>
        <w:t>Cigna Global Health</w:t>
      </w:r>
      <w:r w:rsidR="00535BFF" w:rsidRPr="008F1810">
        <w:rPr>
          <w:rFonts w:ascii="Arial" w:hAnsi="Arial" w:cs="Arial"/>
          <w:sz w:val="20"/>
          <w:szCs w:val="20"/>
          <w:lang w:val="en-US"/>
        </w:rPr>
        <w:t xml:space="preserve">. </w:t>
      </w:r>
      <w:r w:rsidR="00AC2B67">
        <w:rPr>
          <w:rFonts w:ascii="Arial" w:hAnsi="Arial" w:cs="Arial"/>
          <w:sz w:val="20"/>
          <w:szCs w:val="20"/>
          <w:lang w:val="en-US"/>
        </w:rPr>
        <w:t>Cigna Global Health</w:t>
      </w:r>
      <w:r w:rsidR="00535BFF" w:rsidRPr="008F1810">
        <w:rPr>
          <w:rFonts w:ascii="Arial" w:hAnsi="Arial" w:cs="Arial"/>
          <w:sz w:val="20"/>
          <w:szCs w:val="20"/>
          <w:lang w:val="en-US"/>
        </w:rPr>
        <w:t xml:space="preserve"> will be responsible for any claims incurred after your assignment </w:t>
      </w:r>
      <w:r w:rsidR="00EC7F87">
        <w:rPr>
          <w:rFonts w:ascii="Arial" w:hAnsi="Arial" w:cs="Arial"/>
          <w:sz w:val="20"/>
          <w:szCs w:val="20"/>
          <w:lang w:val="en-US"/>
        </w:rPr>
        <w:t>arrival</w:t>
      </w:r>
      <w:r w:rsidR="00535BFF" w:rsidRPr="008F1810">
        <w:rPr>
          <w:rFonts w:ascii="Arial" w:hAnsi="Arial" w:cs="Arial"/>
          <w:sz w:val="20"/>
          <w:szCs w:val="20"/>
          <w:lang w:val="en-US"/>
        </w:rPr>
        <w:t xml:space="preserve"> date. </w:t>
      </w:r>
      <w:r w:rsidR="00535BFF" w:rsidRPr="008F1810">
        <w:rPr>
          <w:rFonts w:ascii="Arial" w:hAnsi="Arial" w:cs="Arial"/>
          <w:sz w:val="20"/>
          <w:szCs w:val="20"/>
          <w:lang w:val="en-US"/>
        </w:rPr>
        <w:br/>
      </w:r>
    </w:p>
    <w:p w14:paraId="1783CA40" w14:textId="289495B6" w:rsidR="00373302" w:rsidRPr="00FA4416" w:rsidRDefault="00884C37" w:rsidP="009D4CC2">
      <w:pPr>
        <w:pStyle w:val="ListParagraph"/>
        <w:widowControl w:val="0"/>
        <w:numPr>
          <w:ilvl w:val="0"/>
          <w:numId w:val="14"/>
        </w:numPr>
        <w:spacing w:after="0" w:line="240" w:lineRule="auto"/>
        <w:ind w:right="76"/>
        <w:rPr>
          <w:rFonts w:ascii="Arial" w:hAnsi="Arial" w:cs="Arial"/>
          <w:b/>
          <w:sz w:val="20"/>
          <w:szCs w:val="20"/>
          <w:lang w:val="en-US"/>
        </w:rPr>
      </w:pPr>
      <w:r w:rsidRPr="00FA4416">
        <w:rPr>
          <w:rFonts w:ascii="Arial" w:hAnsi="Arial" w:cs="Arial"/>
          <w:b/>
          <w:bCs/>
          <w:i/>
          <w:sz w:val="20"/>
          <w:szCs w:val="20"/>
          <w:lang w:val="en-US"/>
        </w:rPr>
        <w:t>Will my</w:t>
      </w:r>
      <w:r w:rsidR="009208A4" w:rsidRPr="00FA4416">
        <w:rPr>
          <w:rFonts w:ascii="Arial" w:hAnsi="Arial" w:cs="Arial"/>
          <w:b/>
          <w:bCs/>
          <w:i/>
          <w:sz w:val="20"/>
          <w:szCs w:val="20"/>
          <w:lang w:val="en-US"/>
        </w:rPr>
        <w:t xml:space="preserve"> spouse and children also have coverage?</w:t>
      </w:r>
      <w:r w:rsidR="009208A4" w:rsidRPr="00FA4416">
        <w:rPr>
          <w:rFonts w:ascii="Arial" w:hAnsi="Arial" w:cs="Arial"/>
          <w:b/>
          <w:sz w:val="20"/>
          <w:szCs w:val="20"/>
          <w:lang w:val="en-US"/>
        </w:rPr>
        <w:t xml:space="preserve"> </w:t>
      </w:r>
      <w:r w:rsidR="002E4B3A" w:rsidRPr="00FA4416">
        <w:rPr>
          <w:rFonts w:ascii="Arial" w:hAnsi="Arial" w:cs="Arial"/>
          <w:b/>
          <w:sz w:val="20"/>
          <w:szCs w:val="20"/>
          <w:lang w:val="en-US"/>
        </w:rPr>
        <w:br/>
      </w:r>
      <w:r w:rsidR="009208A4" w:rsidRPr="00FA4416">
        <w:rPr>
          <w:rFonts w:ascii="Arial" w:hAnsi="Arial" w:cs="Arial"/>
          <w:bCs/>
          <w:sz w:val="20"/>
          <w:szCs w:val="20"/>
          <w:lang w:val="en-US"/>
        </w:rPr>
        <w:t xml:space="preserve">Yes, if </w:t>
      </w:r>
      <w:r w:rsidR="00373302" w:rsidRPr="00FA4416">
        <w:rPr>
          <w:rFonts w:ascii="Arial" w:hAnsi="Arial" w:cs="Arial"/>
          <w:bCs/>
          <w:sz w:val="20"/>
          <w:szCs w:val="20"/>
          <w:lang w:val="en-US"/>
        </w:rPr>
        <w:t xml:space="preserve">your spouse and children are </w:t>
      </w:r>
      <w:r w:rsidR="00FD4168" w:rsidRPr="00FA4416">
        <w:rPr>
          <w:rFonts w:ascii="Arial" w:hAnsi="Arial" w:cs="Arial"/>
          <w:bCs/>
          <w:sz w:val="20"/>
          <w:szCs w:val="20"/>
          <w:lang w:val="en-US"/>
        </w:rPr>
        <w:t xml:space="preserve">eligible dependents </w:t>
      </w:r>
      <w:r w:rsidR="00373302" w:rsidRPr="00FA4416">
        <w:rPr>
          <w:rFonts w:ascii="Arial" w:hAnsi="Arial" w:cs="Arial"/>
          <w:bCs/>
          <w:sz w:val="20"/>
          <w:szCs w:val="20"/>
          <w:lang w:val="en-US"/>
        </w:rPr>
        <w:t xml:space="preserve">under the </w:t>
      </w:r>
      <w:r w:rsidR="00AC2B67">
        <w:rPr>
          <w:rFonts w:ascii="Arial" w:hAnsi="Arial" w:cs="Arial"/>
          <w:bCs/>
          <w:sz w:val="20"/>
          <w:szCs w:val="20"/>
          <w:lang w:val="en-US"/>
        </w:rPr>
        <w:t>Cigna Global Health</w:t>
      </w:r>
      <w:r w:rsidR="00373302" w:rsidRPr="00FA4416">
        <w:rPr>
          <w:rFonts w:ascii="Arial" w:hAnsi="Arial" w:cs="Arial"/>
          <w:bCs/>
          <w:sz w:val="20"/>
          <w:szCs w:val="20"/>
          <w:lang w:val="en-US"/>
        </w:rPr>
        <w:t xml:space="preserve"> plan. </w:t>
      </w:r>
      <w:r w:rsidR="00EC7F87">
        <w:rPr>
          <w:rFonts w:ascii="Arial" w:hAnsi="Arial" w:cs="Arial"/>
          <w:bCs/>
          <w:sz w:val="20"/>
          <w:szCs w:val="20"/>
          <w:lang w:val="en-US"/>
        </w:rPr>
        <w:t>Information for eligible dependents must be included on t</w:t>
      </w:r>
      <w:r w:rsidR="0067421E">
        <w:rPr>
          <w:rFonts w:ascii="Arial" w:hAnsi="Arial" w:cs="Arial"/>
          <w:bCs/>
          <w:sz w:val="20"/>
          <w:szCs w:val="20"/>
          <w:lang w:val="en-US"/>
        </w:rPr>
        <w:t xml:space="preserve">he data collection form sent to </w:t>
      </w:r>
      <w:r w:rsidR="00E63333">
        <w:rPr>
          <w:rFonts w:ascii="Arial" w:hAnsi="Arial" w:cs="Arial"/>
          <w:bCs/>
          <w:sz w:val="20"/>
          <w:szCs w:val="20"/>
          <w:lang w:val="en-US"/>
        </w:rPr>
        <w:t>Global Mobility</w:t>
      </w:r>
      <w:r w:rsidR="00EC7F87">
        <w:rPr>
          <w:rFonts w:ascii="Arial" w:hAnsi="Arial" w:cs="Arial"/>
          <w:bCs/>
          <w:sz w:val="20"/>
          <w:szCs w:val="20"/>
          <w:lang w:val="en-US"/>
        </w:rPr>
        <w:t xml:space="preserve">. </w:t>
      </w:r>
    </w:p>
    <w:p w14:paraId="6918D677" w14:textId="4BE55CDB" w:rsidR="009208A4" w:rsidRPr="00E63333" w:rsidRDefault="009208A4" w:rsidP="00E63333">
      <w:pPr>
        <w:widowControl w:val="0"/>
        <w:spacing w:after="0" w:line="240" w:lineRule="auto"/>
        <w:ind w:right="76"/>
        <w:rPr>
          <w:rFonts w:ascii="Arial" w:hAnsi="Arial" w:cs="Arial"/>
          <w:b/>
          <w:sz w:val="20"/>
          <w:szCs w:val="20"/>
          <w:lang w:val="en-US"/>
        </w:rPr>
      </w:pPr>
    </w:p>
    <w:p w14:paraId="78E88126" w14:textId="13AEE1BA" w:rsidR="008D449D" w:rsidRPr="00FA4416" w:rsidRDefault="00025EEE" w:rsidP="001E23B6">
      <w:pPr>
        <w:pStyle w:val="ListParagraph"/>
        <w:numPr>
          <w:ilvl w:val="0"/>
          <w:numId w:val="14"/>
        </w:numPr>
        <w:autoSpaceDE w:val="0"/>
        <w:autoSpaceDN w:val="0"/>
        <w:adjustRightInd w:val="0"/>
        <w:spacing w:after="0" w:line="240" w:lineRule="auto"/>
        <w:rPr>
          <w:rFonts w:ascii="Arial" w:hAnsi="Arial" w:cs="Arial"/>
          <w:b/>
          <w:bCs/>
          <w:i/>
          <w:sz w:val="20"/>
          <w:szCs w:val="20"/>
          <w:lang w:val="en-US" w:eastAsia="en-GB"/>
        </w:rPr>
      </w:pPr>
      <w:r w:rsidRPr="00FA4416">
        <w:rPr>
          <w:rFonts w:ascii="Arial" w:hAnsi="Arial" w:cs="Arial"/>
          <w:b/>
          <w:i/>
          <w:sz w:val="20"/>
          <w:szCs w:val="20"/>
          <w:lang w:val="en-US"/>
        </w:rPr>
        <w:t xml:space="preserve">Is </w:t>
      </w:r>
      <w:r w:rsidR="00AC2B67">
        <w:rPr>
          <w:rFonts w:ascii="Arial" w:hAnsi="Arial" w:cs="Arial"/>
          <w:b/>
          <w:i/>
          <w:sz w:val="20"/>
          <w:szCs w:val="20"/>
          <w:lang w:val="en-US"/>
        </w:rPr>
        <w:t>Cigna Global Health</w:t>
      </w:r>
      <w:r w:rsidRPr="00FA4416">
        <w:rPr>
          <w:rFonts w:ascii="Arial" w:hAnsi="Arial" w:cs="Arial"/>
          <w:b/>
          <w:i/>
          <w:sz w:val="20"/>
          <w:szCs w:val="20"/>
          <w:lang w:val="en-US"/>
        </w:rPr>
        <w:t xml:space="preserve"> able to provide cover</w:t>
      </w:r>
      <w:r w:rsidR="00CD33DE" w:rsidRPr="00FA4416">
        <w:rPr>
          <w:rFonts w:ascii="Arial" w:hAnsi="Arial" w:cs="Arial"/>
          <w:b/>
          <w:i/>
          <w:sz w:val="20"/>
          <w:szCs w:val="20"/>
          <w:lang w:val="en-US"/>
        </w:rPr>
        <w:t>age</w:t>
      </w:r>
      <w:r w:rsidRPr="00FA4416">
        <w:rPr>
          <w:rFonts w:ascii="Arial" w:hAnsi="Arial" w:cs="Arial"/>
          <w:b/>
          <w:i/>
          <w:sz w:val="20"/>
          <w:szCs w:val="20"/>
          <w:lang w:val="en-US"/>
        </w:rPr>
        <w:t xml:space="preserve"> everywhere?</w:t>
      </w:r>
    </w:p>
    <w:p w14:paraId="0AAF7A8E" w14:textId="3FA36167" w:rsidR="008F1810" w:rsidRDefault="00AC2B67" w:rsidP="008F1810">
      <w:pPr>
        <w:autoSpaceDE w:val="0"/>
        <w:autoSpaceDN w:val="0"/>
        <w:adjustRightInd w:val="0"/>
        <w:spacing w:after="0" w:line="240" w:lineRule="auto"/>
        <w:ind w:left="720"/>
        <w:rPr>
          <w:rFonts w:ascii="Arial" w:hAnsi="Arial" w:cs="Arial"/>
          <w:sz w:val="20"/>
          <w:szCs w:val="20"/>
          <w:lang w:val="en-US"/>
        </w:rPr>
      </w:pPr>
      <w:r>
        <w:rPr>
          <w:rFonts w:ascii="Arial" w:hAnsi="Arial" w:cs="Arial"/>
          <w:sz w:val="20"/>
          <w:szCs w:val="20"/>
          <w:lang w:val="en-US"/>
        </w:rPr>
        <w:t>Cigna Global Health</w:t>
      </w:r>
      <w:r w:rsidR="003560E5" w:rsidRPr="00FA4416">
        <w:rPr>
          <w:rFonts w:ascii="Arial" w:hAnsi="Arial" w:cs="Arial"/>
          <w:sz w:val="20"/>
          <w:szCs w:val="20"/>
          <w:lang w:val="en-US"/>
        </w:rPr>
        <w:t xml:space="preserve"> </w:t>
      </w:r>
      <w:r w:rsidR="008D449D" w:rsidRPr="00FA4416">
        <w:rPr>
          <w:rFonts w:ascii="Arial" w:hAnsi="Arial" w:cs="Arial"/>
          <w:sz w:val="20"/>
          <w:szCs w:val="20"/>
          <w:lang w:val="en-US"/>
        </w:rPr>
        <w:t>has</w:t>
      </w:r>
      <w:r w:rsidR="003560E5" w:rsidRPr="00FA4416">
        <w:rPr>
          <w:rFonts w:ascii="Arial" w:hAnsi="Arial" w:cs="Arial"/>
          <w:sz w:val="20"/>
          <w:szCs w:val="20"/>
          <w:lang w:val="en-US"/>
        </w:rPr>
        <w:t xml:space="preserve"> a number of joint ventures throughout the world who partner with them to provide an easier w</w:t>
      </w:r>
      <w:r w:rsidR="00025EEE" w:rsidRPr="00FA4416">
        <w:rPr>
          <w:rFonts w:ascii="Arial" w:hAnsi="Arial" w:cs="Arial"/>
          <w:sz w:val="20"/>
          <w:szCs w:val="20"/>
          <w:lang w:val="en-US"/>
        </w:rPr>
        <w:t xml:space="preserve">ay for members to </w:t>
      </w:r>
      <w:r w:rsidR="00500EF7" w:rsidRPr="00FA4416">
        <w:rPr>
          <w:rFonts w:ascii="Arial" w:hAnsi="Arial" w:cs="Arial"/>
          <w:sz w:val="20"/>
          <w:szCs w:val="20"/>
          <w:lang w:val="en-US"/>
        </w:rPr>
        <w:t>receive medical treatment globally</w:t>
      </w:r>
      <w:r w:rsidR="008F1810">
        <w:rPr>
          <w:rFonts w:ascii="Arial" w:hAnsi="Arial" w:cs="Arial"/>
          <w:sz w:val="20"/>
          <w:szCs w:val="20"/>
          <w:lang w:val="en-US"/>
        </w:rPr>
        <w:t xml:space="preserve">. </w:t>
      </w:r>
      <w:r w:rsidR="00025EEE" w:rsidRPr="00FA4416">
        <w:rPr>
          <w:rFonts w:ascii="Arial" w:hAnsi="Arial" w:cs="Arial"/>
          <w:sz w:val="20"/>
          <w:szCs w:val="20"/>
          <w:lang w:val="en-US"/>
        </w:rPr>
        <w:t>In some countries</w:t>
      </w:r>
      <w:r w:rsidR="00D7215C" w:rsidRPr="00FA4416">
        <w:rPr>
          <w:rFonts w:ascii="Arial" w:hAnsi="Arial" w:cs="Arial"/>
          <w:sz w:val="20"/>
          <w:szCs w:val="20"/>
          <w:lang w:val="en-US"/>
        </w:rPr>
        <w:t>,</w:t>
      </w:r>
      <w:r w:rsidR="00025EEE" w:rsidRPr="00FA4416">
        <w:rPr>
          <w:rFonts w:ascii="Arial" w:hAnsi="Arial" w:cs="Arial"/>
          <w:sz w:val="20"/>
          <w:szCs w:val="20"/>
          <w:lang w:val="en-US"/>
        </w:rPr>
        <w:t xml:space="preserve"> assignees</w:t>
      </w:r>
      <w:r w:rsidR="003560E5" w:rsidRPr="00FA4416">
        <w:rPr>
          <w:rFonts w:ascii="Arial" w:hAnsi="Arial" w:cs="Arial"/>
          <w:sz w:val="20"/>
          <w:szCs w:val="20"/>
          <w:lang w:val="en-US"/>
        </w:rPr>
        <w:t xml:space="preserve"> are provided with a separate card</w:t>
      </w:r>
      <w:r w:rsidR="00833834" w:rsidRPr="00FA4416">
        <w:rPr>
          <w:rFonts w:ascii="Arial" w:hAnsi="Arial" w:cs="Arial"/>
          <w:sz w:val="20"/>
          <w:szCs w:val="20"/>
          <w:lang w:val="en-US"/>
        </w:rPr>
        <w:t xml:space="preserve"> or a joint card</w:t>
      </w:r>
      <w:r w:rsidR="003560E5" w:rsidRPr="00FA4416">
        <w:rPr>
          <w:rFonts w:ascii="Arial" w:hAnsi="Arial" w:cs="Arial"/>
          <w:sz w:val="20"/>
          <w:szCs w:val="20"/>
          <w:lang w:val="en-US"/>
        </w:rPr>
        <w:t xml:space="preserve"> for </w:t>
      </w:r>
      <w:r w:rsidR="00025EEE" w:rsidRPr="00FA4416">
        <w:rPr>
          <w:rFonts w:ascii="Arial" w:hAnsi="Arial" w:cs="Arial"/>
          <w:sz w:val="20"/>
          <w:szCs w:val="20"/>
          <w:lang w:val="en-US"/>
        </w:rPr>
        <w:t xml:space="preserve">one of the </w:t>
      </w:r>
      <w:proofErr w:type="spellStart"/>
      <w:r w:rsidR="00025EEE" w:rsidRPr="00FA4416">
        <w:rPr>
          <w:rFonts w:ascii="Arial" w:hAnsi="Arial" w:cs="Arial"/>
          <w:sz w:val="20"/>
          <w:szCs w:val="20"/>
          <w:lang w:val="en-US"/>
        </w:rPr>
        <w:t>CignaLinks</w:t>
      </w:r>
      <w:proofErr w:type="spellEnd"/>
      <w:r w:rsidR="00025EEE" w:rsidRPr="00FA4416">
        <w:rPr>
          <w:rFonts w:ascii="Arial" w:hAnsi="Arial" w:cs="Arial"/>
          <w:sz w:val="20"/>
          <w:szCs w:val="20"/>
          <w:lang w:val="en-US"/>
        </w:rPr>
        <w:t xml:space="preserve"> partners. Assignees are </w:t>
      </w:r>
      <w:r w:rsidR="00F86DE4" w:rsidRPr="00FA4416">
        <w:rPr>
          <w:rFonts w:ascii="Arial" w:hAnsi="Arial" w:cs="Arial"/>
          <w:sz w:val="20"/>
          <w:szCs w:val="20"/>
          <w:lang w:val="en-US"/>
        </w:rPr>
        <w:t>encourage</w:t>
      </w:r>
      <w:r w:rsidR="00025EEE" w:rsidRPr="00FA4416">
        <w:rPr>
          <w:rFonts w:ascii="Arial" w:hAnsi="Arial" w:cs="Arial"/>
          <w:sz w:val="20"/>
          <w:szCs w:val="20"/>
          <w:lang w:val="en-US"/>
        </w:rPr>
        <w:t>d</w:t>
      </w:r>
      <w:r w:rsidR="00F86DE4" w:rsidRPr="00FA4416">
        <w:rPr>
          <w:rFonts w:ascii="Arial" w:hAnsi="Arial" w:cs="Arial"/>
          <w:sz w:val="20"/>
          <w:szCs w:val="20"/>
          <w:lang w:val="en-US"/>
        </w:rPr>
        <w:t xml:space="preserve"> to use this </w:t>
      </w:r>
      <w:r w:rsidR="003560E5" w:rsidRPr="00FA4416">
        <w:rPr>
          <w:rFonts w:ascii="Arial" w:hAnsi="Arial" w:cs="Arial"/>
          <w:sz w:val="20"/>
          <w:szCs w:val="20"/>
          <w:lang w:val="en-US"/>
        </w:rPr>
        <w:t>when obtaining treatment (</w:t>
      </w:r>
      <w:proofErr w:type="spellStart"/>
      <w:r w:rsidR="003560E5" w:rsidRPr="00FA4416">
        <w:rPr>
          <w:rFonts w:ascii="Arial" w:hAnsi="Arial" w:cs="Arial"/>
          <w:sz w:val="20"/>
          <w:szCs w:val="20"/>
          <w:lang w:val="en-US"/>
        </w:rPr>
        <w:t>e.g</w:t>
      </w:r>
      <w:proofErr w:type="spellEnd"/>
      <w:r w:rsidR="003560E5" w:rsidRPr="00FA4416">
        <w:rPr>
          <w:rFonts w:ascii="Arial" w:hAnsi="Arial" w:cs="Arial"/>
          <w:sz w:val="20"/>
          <w:szCs w:val="20"/>
          <w:lang w:val="en-US"/>
        </w:rPr>
        <w:t xml:space="preserve"> members in the Middle East </w:t>
      </w:r>
      <w:r w:rsidR="00F86DE4" w:rsidRPr="00FA4416">
        <w:rPr>
          <w:rFonts w:ascii="Arial" w:hAnsi="Arial" w:cs="Arial"/>
          <w:sz w:val="20"/>
          <w:szCs w:val="20"/>
          <w:lang w:val="en-US"/>
        </w:rPr>
        <w:t>will</w:t>
      </w:r>
      <w:r w:rsidR="003560E5" w:rsidRPr="00FA4416">
        <w:rPr>
          <w:rFonts w:ascii="Arial" w:hAnsi="Arial" w:cs="Arial"/>
          <w:sz w:val="20"/>
          <w:szCs w:val="20"/>
          <w:lang w:val="en-US"/>
        </w:rPr>
        <w:t xml:space="preserve"> be provided with a local SAICO card, and members in</w:t>
      </w:r>
      <w:r w:rsidR="00833834" w:rsidRPr="00FA4416">
        <w:rPr>
          <w:rFonts w:ascii="Arial" w:hAnsi="Arial" w:cs="Arial"/>
          <w:sz w:val="20"/>
          <w:szCs w:val="20"/>
          <w:lang w:val="en-US"/>
        </w:rPr>
        <w:t xml:space="preserve"> China</w:t>
      </w:r>
      <w:r w:rsidR="003560E5" w:rsidRPr="00FA4416">
        <w:rPr>
          <w:rFonts w:ascii="Arial" w:hAnsi="Arial" w:cs="Arial"/>
          <w:sz w:val="20"/>
          <w:szCs w:val="20"/>
          <w:lang w:val="en-US"/>
        </w:rPr>
        <w:t xml:space="preserve"> will be</w:t>
      </w:r>
      <w:r w:rsidR="00833834" w:rsidRPr="00FA4416">
        <w:rPr>
          <w:rFonts w:ascii="Arial" w:hAnsi="Arial" w:cs="Arial"/>
          <w:sz w:val="20"/>
          <w:szCs w:val="20"/>
          <w:lang w:val="en-US"/>
        </w:rPr>
        <w:t xml:space="preserve"> provided with a joint card with the QHMS logo</w:t>
      </w:r>
      <w:r w:rsidR="00F86DE4" w:rsidRPr="00FA4416">
        <w:rPr>
          <w:rFonts w:ascii="Arial" w:hAnsi="Arial" w:cs="Arial"/>
          <w:sz w:val="20"/>
          <w:szCs w:val="20"/>
          <w:lang w:val="en-US"/>
        </w:rPr>
        <w:t>)</w:t>
      </w:r>
      <w:r w:rsidR="00025EEE" w:rsidRPr="00FA4416">
        <w:rPr>
          <w:rFonts w:ascii="Arial" w:hAnsi="Arial" w:cs="Arial"/>
          <w:sz w:val="20"/>
          <w:szCs w:val="20"/>
          <w:lang w:val="en-US"/>
        </w:rPr>
        <w:t>.</w:t>
      </w:r>
      <w:r w:rsidR="00F86DE4" w:rsidRPr="00FA4416">
        <w:rPr>
          <w:rFonts w:ascii="Arial" w:hAnsi="Arial" w:cs="Arial"/>
          <w:sz w:val="20"/>
          <w:szCs w:val="20"/>
          <w:lang w:val="en-US"/>
        </w:rPr>
        <w:t xml:space="preserve"> Using</w:t>
      </w:r>
      <w:r w:rsidR="003560E5" w:rsidRPr="00FA4416">
        <w:rPr>
          <w:rFonts w:ascii="Arial" w:hAnsi="Arial" w:cs="Arial"/>
          <w:sz w:val="20"/>
          <w:szCs w:val="20"/>
          <w:lang w:val="en-US"/>
        </w:rPr>
        <w:t xml:space="preserve"> </w:t>
      </w:r>
      <w:proofErr w:type="spellStart"/>
      <w:r w:rsidR="003560E5" w:rsidRPr="00FA4416">
        <w:rPr>
          <w:rFonts w:ascii="Arial" w:hAnsi="Arial" w:cs="Arial"/>
          <w:sz w:val="20"/>
          <w:szCs w:val="20"/>
          <w:lang w:val="en-US"/>
        </w:rPr>
        <w:t>CignaLinks</w:t>
      </w:r>
      <w:proofErr w:type="spellEnd"/>
      <w:r w:rsidR="003560E5" w:rsidRPr="00FA4416">
        <w:rPr>
          <w:rFonts w:ascii="Arial" w:hAnsi="Arial" w:cs="Arial"/>
          <w:sz w:val="20"/>
          <w:szCs w:val="20"/>
          <w:lang w:val="en-US"/>
        </w:rPr>
        <w:t xml:space="preserve"> makes the claim</w:t>
      </w:r>
      <w:r w:rsidR="00CD33DE" w:rsidRPr="00FA4416">
        <w:rPr>
          <w:rFonts w:ascii="Arial" w:hAnsi="Arial" w:cs="Arial"/>
          <w:sz w:val="20"/>
          <w:szCs w:val="20"/>
          <w:lang w:val="en-US"/>
        </w:rPr>
        <w:t>s</w:t>
      </w:r>
      <w:r w:rsidR="003560E5" w:rsidRPr="00FA4416">
        <w:rPr>
          <w:rFonts w:ascii="Arial" w:hAnsi="Arial" w:cs="Arial"/>
          <w:sz w:val="20"/>
          <w:szCs w:val="20"/>
          <w:lang w:val="en-US"/>
        </w:rPr>
        <w:t xml:space="preserve"> process</w:t>
      </w:r>
      <w:r w:rsidR="00CD33DE" w:rsidRPr="00FA4416">
        <w:rPr>
          <w:rFonts w:ascii="Arial" w:hAnsi="Arial" w:cs="Arial"/>
          <w:sz w:val="20"/>
          <w:szCs w:val="20"/>
          <w:lang w:val="en-US"/>
        </w:rPr>
        <w:t>ing</w:t>
      </w:r>
      <w:r w:rsidR="003560E5" w:rsidRPr="00FA4416">
        <w:rPr>
          <w:rFonts w:ascii="Arial" w:hAnsi="Arial" w:cs="Arial"/>
          <w:sz w:val="20"/>
          <w:szCs w:val="20"/>
          <w:lang w:val="en-US"/>
        </w:rPr>
        <w:t xml:space="preserve"> easier as the provider will bill </w:t>
      </w:r>
      <w:r>
        <w:rPr>
          <w:rFonts w:ascii="Arial" w:hAnsi="Arial" w:cs="Arial"/>
          <w:sz w:val="20"/>
          <w:szCs w:val="20"/>
          <w:lang w:val="en-US"/>
        </w:rPr>
        <w:t>Cigna Global Health</w:t>
      </w:r>
      <w:r w:rsidR="003560E5" w:rsidRPr="00FA4416">
        <w:rPr>
          <w:rFonts w:ascii="Arial" w:hAnsi="Arial" w:cs="Arial"/>
          <w:sz w:val="20"/>
          <w:szCs w:val="20"/>
          <w:lang w:val="en-US"/>
        </w:rPr>
        <w:t xml:space="preserve"> direc</w:t>
      </w:r>
      <w:r w:rsidR="00025EEE" w:rsidRPr="00FA4416">
        <w:rPr>
          <w:rFonts w:ascii="Arial" w:hAnsi="Arial" w:cs="Arial"/>
          <w:sz w:val="20"/>
          <w:szCs w:val="20"/>
          <w:lang w:val="en-US"/>
        </w:rPr>
        <w:t>t</w:t>
      </w:r>
      <w:r w:rsidR="00D3723A" w:rsidRPr="00FA4416">
        <w:rPr>
          <w:rFonts w:ascii="Arial" w:hAnsi="Arial" w:cs="Arial"/>
          <w:sz w:val="20"/>
          <w:szCs w:val="20"/>
          <w:lang w:val="en-US"/>
        </w:rPr>
        <w:t>ly</w:t>
      </w:r>
      <w:r w:rsidR="00025EEE" w:rsidRPr="00FA4416">
        <w:rPr>
          <w:rFonts w:ascii="Arial" w:hAnsi="Arial" w:cs="Arial"/>
          <w:sz w:val="20"/>
          <w:szCs w:val="20"/>
          <w:lang w:val="en-US"/>
        </w:rPr>
        <w:t>, so assignees</w:t>
      </w:r>
      <w:r w:rsidR="003560E5" w:rsidRPr="00FA4416">
        <w:rPr>
          <w:rFonts w:ascii="Arial" w:hAnsi="Arial" w:cs="Arial"/>
          <w:sz w:val="20"/>
          <w:szCs w:val="20"/>
          <w:lang w:val="en-US"/>
        </w:rPr>
        <w:t xml:space="preserve"> will h</w:t>
      </w:r>
      <w:r w:rsidR="008F1810">
        <w:rPr>
          <w:rFonts w:ascii="Arial" w:hAnsi="Arial" w:cs="Arial"/>
          <w:sz w:val="20"/>
          <w:szCs w:val="20"/>
          <w:lang w:val="en-US"/>
        </w:rPr>
        <w:t>ave no out-of-</w:t>
      </w:r>
      <w:r w:rsidR="009D4CC2" w:rsidRPr="00FA4416">
        <w:rPr>
          <w:rFonts w:ascii="Arial" w:hAnsi="Arial" w:cs="Arial"/>
          <w:sz w:val="20"/>
          <w:szCs w:val="20"/>
          <w:lang w:val="en-US"/>
        </w:rPr>
        <w:t>pocket expenses.</w:t>
      </w:r>
      <w:r w:rsidR="00025EEE" w:rsidRPr="00FA4416">
        <w:rPr>
          <w:rFonts w:ascii="Arial" w:hAnsi="Arial" w:cs="Arial"/>
          <w:sz w:val="20"/>
          <w:szCs w:val="20"/>
          <w:lang w:val="en-US"/>
        </w:rPr>
        <w:t xml:space="preserve"> </w:t>
      </w:r>
      <w:r w:rsidR="00833834" w:rsidRPr="00FA4416">
        <w:rPr>
          <w:rFonts w:ascii="Arial" w:hAnsi="Arial" w:cs="Arial"/>
          <w:sz w:val="20"/>
          <w:szCs w:val="20"/>
          <w:lang w:val="en-US"/>
        </w:rPr>
        <w:t xml:space="preserve">Current </w:t>
      </w:r>
      <w:proofErr w:type="spellStart"/>
      <w:r w:rsidR="00833834" w:rsidRPr="00FA4416">
        <w:rPr>
          <w:rFonts w:ascii="Arial" w:hAnsi="Arial" w:cs="Arial"/>
          <w:sz w:val="20"/>
          <w:szCs w:val="20"/>
          <w:lang w:val="en-US"/>
        </w:rPr>
        <w:t>CignaLinks</w:t>
      </w:r>
      <w:proofErr w:type="spellEnd"/>
      <w:r w:rsidR="00833834" w:rsidRPr="00FA4416">
        <w:rPr>
          <w:rFonts w:ascii="Arial" w:hAnsi="Arial" w:cs="Arial"/>
          <w:sz w:val="20"/>
          <w:szCs w:val="20"/>
          <w:lang w:val="en-US"/>
        </w:rPr>
        <w:t xml:space="preserve"> partners are in the following areas:</w:t>
      </w:r>
    </w:p>
    <w:p w14:paraId="08FD54DC" w14:textId="77777777" w:rsidR="00682906" w:rsidRPr="00FA4416" w:rsidRDefault="00682906" w:rsidP="008F1810">
      <w:pPr>
        <w:autoSpaceDE w:val="0"/>
        <w:autoSpaceDN w:val="0"/>
        <w:adjustRightInd w:val="0"/>
        <w:spacing w:after="0" w:line="240" w:lineRule="auto"/>
        <w:ind w:left="720" w:firstLine="720"/>
        <w:rPr>
          <w:rFonts w:ascii="Arial" w:hAnsi="Arial" w:cs="Arial"/>
          <w:sz w:val="20"/>
          <w:szCs w:val="20"/>
        </w:rPr>
      </w:pPr>
      <w:r w:rsidRPr="00FA4416">
        <w:rPr>
          <w:rFonts w:ascii="Arial" w:hAnsi="Arial" w:cs="Arial"/>
          <w:sz w:val="20"/>
          <w:szCs w:val="20"/>
        </w:rPr>
        <w:t>Africa (Kenya, Morocco, Nigeria, South Africa, Tanzania) – Medical Services Organization (MSO)</w:t>
      </w:r>
    </w:p>
    <w:p w14:paraId="79AD2308" w14:textId="77777777" w:rsidR="00682906" w:rsidRPr="00FA4416" w:rsidRDefault="00682906" w:rsidP="00FA4416">
      <w:pPr>
        <w:autoSpaceDE w:val="0"/>
        <w:autoSpaceDN w:val="0"/>
        <w:adjustRightInd w:val="0"/>
        <w:spacing w:after="0" w:line="240" w:lineRule="auto"/>
        <w:ind w:left="1440"/>
        <w:rPr>
          <w:rFonts w:ascii="Arial" w:hAnsi="Arial" w:cs="Arial"/>
          <w:sz w:val="20"/>
          <w:szCs w:val="20"/>
        </w:rPr>
      </w:pPr>
      <w:r w:rsidRPr="00FA4416">
        <w:rPr>
          <w:rFonts w:ascii="Arial" w:hAnsi="Arial" w:cs="Arial"/>
          <w:sz w:val="20"/>
          <w:szCs w:val="20"/>
        </w:rPr>
        <w:t>Australia – Grand United (GU)</w:t>
      </w:r>
    </w:p>
    <w:p w14:paraId="0225E312" w14:textId="77777777" w:rsidR="00682906" w:rsidRPr="00FA4416" w:rsidRDefault="00682906" w:rsidP="00FA4416">
      <w:pPr>
        <w:autoSpaceDE w:val="0"/>
        <w:autoSpaceDN w:val="0"/>
        <w:adjustRightInd w:val="0"/>
        <w:spacing w:after="0" w:line="240" w:lineRule="auto"/>
        <w:ind w:left="1440"/>
        <w:rPr>
          <w:rFonts w:ascii="Arial" w:hAnsi="Arial" w:cs="Arial"/>
          <w:sz w:val="20"/>
          <w:szCs w:val="20"/>
        </w:rPr>
      </w:pPr>
      <w:r w:rsidRPr="00FA4416">
        <w:rPr>
          <w:rFonts w:ascii="Arial" w:hAnsi="Arial" w:cs="Arial"/>
          <w:sz w:val="20"/>
          <w:szCs w:val="20"/>
        </w:rPr>
        <w:t xml:space="preserve">Brazil – Gama </w:t>
      </w:r>
      <w:proofErr w:type="spellStart"/>
      <w:r w:rsidRPr="00FA4416">
        <w:rPr>
          <w:rFonts w:ascii="Arial" w:hAnsi="Arial" w:cs="Arial"/>
          <w:sz w:val="20"/>
          <w:szCs w:val="20"/>
        </w:rPr>
        <w:t>Saude</w:t>
      </w:r>
      <w:proofErr w:type="spellEnd"/>
    </w:p>
    <w:p w14:paraId="0284D214" w14:textId="77777777" w:rsidR="00682906" w:rsidRPr="00FA4416" w:rsidRDefault="00682906" w:rsidP="00FA4416">
      <w:pPr>
        <w:autoSpaceDE w:val="0"/>
        <w:autoSpaceDN w:val="0"/>
        <w:adjustRightInd w:val="0"/>
        <w:spacing w:after="0" w:line="240" w:lineRule="auto"/>
        <w:ind w:left="1440"/>
        <w:rPr>
          <w:rFonts w:ascii="Arial" w:hAnsi="Arial" w:cs="Arial"/>
          <w:sz w:val="20"/>
          <w:szCs w:val="20"/>
        </w:rPr>
      </w:pPr>
      <w:r w:rsidRPr="00FA4416">
        <w:rPr>
          <w:rFonts w:ascii="Arial" w:hAnsi="Arial" w:cs="Arial"/>
          <w:sz w:val="20"/>
          <w:szCs w:val="20"/>
        </w:rPr>
        <w:t xml:space="preserve">Canada – Cowan Insurance </w:t>
      </w:r>
    </w:p>
    <w:p w14:paraId="3C7C0702" w14:textId="77777777" w:rsidR="00682906" w:rsidRPr="00FA4416" w:rsidRDefault="00682906" w:rsidP="00FA4416">
      <w:pPr>
        <w:autoSpaceDE w:val="0"/>
        <w:autoSpaceDN w:val="0"/>
        <w:adjustRightInd w:val="0"/>
        <w:spacing w:after="0" w:line="240" w:lineRule="auto"/>
        <w:ind w:left="1440"/>
        <w:rPr>
          <w:rFonts w:ascii="Arial" w:hAnsi="Arial" w:cs="Arial"/>
          <w:sz w:val="20"/>
          <w:szCs w:val="20"/>
        </w:rPr>
      </w:pPr>
      <w:r w:rsidRPr="00FA4416">
        <w:rPr>
          <w:rFonts w:ascii="Arial" w:hAnsi="Arial" w:cs="Arial"/>
          <w:sz w:val="20"/>
          <w:szCs w:val="20"/>
        </w:rPr>
        <w:t>China – Quality HealthCare Medical Services (QHMS)</w:t>
      </w:r>
    </w:p>
    <w:p w14:paraId="7D25BBF9" w14:textId="77777777" w:rsidR="00682906" w:rsidRPr="00FA4416" w:rsidRDefault="00682906" w:rsidP="00FA4416">
      <w:pPr>
        <w:autoSpaceDE w:val="0"/>
        <w:autoSpaceDN w:val="0"/>
        <w:adjustRightInd w:val="0"/>
        <w:spacing w:after="0" w:line="240" w:lineRule="auto"/>
        <w:ind w:left="1440"/>
        <w:rPr>
          <w:rFonts w:ascii="Arial" w:hAnsi="Arial" w:cs="Arial"/>
          <w:sz w:val="20"/>
          <w:szCs w:val="20"/>
        </w:rPr>
      </w:pPr>
      <w:r w:rsidRPr="00FA4416">
        <w:rPr>
          <w:rFonts w:ascii="Arial" w:hAnsi="Arial" w:cs="Arial"/>
          <w:sz w:val="20"/>
          <w:szCs w:val="20"/>
        </w:rPr>
        <w:t>Middle East (Bahrain, Kuwait, Saudi Arabia, UAE, Oman) – Saudi Arabia Insurance Company (SAICO)</w:t>
      </w:r>
    </w:p>
    <w:p w14:paraId="2BA9395E" w14:textId="77777777" w:rsidR="00682906" w:rsidRPr="00FA4416" w:rsidRDefault="00682906" w:rsidP="00FA4416">
      <w:pPr>
        <w:autoSpaceDE w:val="0"/>
        <w:autoSpaceDN w:val="0"/>
        <w:adjustRightInd w:val="0"/>
        <w:spacing w:after="0" w:line="240" w:lineRule="auto"/>
        <w:ind w:left="1440"/>
        <w:rPr>
          <w:rFonts w:ascii="Arial" w:hAnsi="Arial" w:cs="Arial"/>
          <w:sz w:val="20"/>
          <w:szCs w:val="20"/>
        </w:rPr>
      </w:pPr>
      <w:r w:rsidRPr="00FA4416">
        <w:rPr>
          <w:rFonts w:ascii="Arial" w:hAnsi="Arial" w:cs="Arial"/>
          <w:sz w:val="20"/>
          <w:szCs w:val="20"/>
        </w:rPr>
        <w:t>Singapore, Malaysia and Indonesia – Parkway Health</w:t>
      </w:r>
    </w:p>
    <w:p w14:paraId="160A9302" w14:textId="77777777" w:rsidR="00682906" w:rsidRPr="00FA4416" w:rsidRDefault="00682906" w:rsidP="00FA4416">
      <w:pPr>
        <w:autoSpaceDE w:val="0"/>
        <w:autoSpaceDN w:val="0"/>
        <w:adjustRightInd w:val="0"/>
        <w:spacing w:after="0" w:line="240" w:lineRule="auto"/>
        <w:ind w:left="1440"/>
        <w:rPr>
          <w:rFonts w:ascii="Arial" w:hAnsi="Arial" w:cs="Arial"/>
          <w:sz w:val="20"/>
          <w:szCs w:val="20"/>
        </w:rPr>
      </w:pPr>
      <w:r w:rsidRPr="00FA4416">
        <w:rPr>
          <w:rFonts w:ascii="Arial" w:hAnsi="Arial" w:cs="Arial"/>
          <w:sz w:val="20"/>
          <w:szCs w:val="20"/>
        </w:rPr>
        <w:t>Spain – Cigna Spain</w:t>
      </w:r>
    </w:p>
    <w:p w14:paraId="2EB66E9F" w14:textId="77777777" w:rsidR="00682906" w:rsidRPr="00FA4416" w:rsidRDefault="00682906" w:rsidP="00FA4416">
      <w:pPr>
        <w:autoSpaceDE w:val="0"/>
        <w:autoSpaceDN w:val="0"/>
        <w:adjustRightInd w:val="0"/>
        <w:spacing w:after="0" w:line="240" w:lineRule="auto"/>
        <w:ind w:left="1440"/>
        <w:rPr>
          <w:rFonts w:ascii="Arial" w:hAnsi="Arial" w:cs="Arial"/>
          <w:sz w:val="20"/>
          <w:szCs w:val="20"/>
        </w:rPr>
      </w:pPr>
      <w:r w:rsidRPr="00FA4416">
        <w:rPr>
          <w:rFonts w:ascii="Arial" w:hAnsi="Arial" w:cs="Arial"/>
          <w:sz w:val="20"/>
          <w:szCs w:val="20"/>
        </w:rPr>
        <w:t>United Kingdom – Cigna UK</w:t>
      </w:r>
    </w:p>
    <w:p w14:paraId="27BE9AC3" w14:textId="77777777" w:rsidR="00500EF7" w:rsidRPr="00FA4416" w:rsidRDefault="00500EF7" w:rsidP="008D449D">
      <w:pPr>
        <w:autoSpaceDE w:val="0"/>
        <w:autoSpaceDN w:val="0"/>
        <w:adjustRightInd w:val="0"/>
        <w:spacing w:after="0" w:line="240" w:lineRule="auto"/>
        <w:ind w:left="720"/>
        <w:rPr>
          <w:rFonts w:ascii="Arial" w:hAnsi="Arial" w:cs="Arial"/>
          <w:sz w:val="20"/>
          <w:szCs w:val="20"/>
          <w:lang w:val="en-US"/>
        </w:rPr>
      </w:pPr>
    </w:p>
    <w:p w14:paraId="148D10BA" w14:textId="2A0AE6F4" w:rsidR="00E63333" w:rsidRDefault="00500EF7" w:rsidP="00E63333">
      <w:pPr>
        <w:pStyle w:val="ListParagraph"/>
        <w:widowControl w:val="0"/>
        <w:numPr>
          <w:ilvl w:val="0"/>
          <w:numId w:val="14"/>
        </w:numPr>
        <w:tabs>
          <w:tab w:val="left" w:pos="709"/>
        </w:tabs>
        <w:spacing w:after="0" w:line="240" w:lineRule="auto"/>
        <w:outlineLvl w:val="0"/>
        <w:rPr>
          <w:rFonts w:ascii="Arial" w:hAnsi="Arial" w:cs="Arial"/>
          <w:bCs/>
          <w:sz w:val="20"/>
          <w:szCs w:val="20"/>
          <w:lang w:val="en-US"/>
        </w:rPr>
      </w:pPr>
      <w:r w:rsidRPr="00FA4416">
        <w:rPr>
          <w:rFonts w:ascii="Arial" w:hAnsi="Arial" w:cs="Arial"/>
          <w:b/>
          <w:bCs/>
          <w:i/>
          <w:sz w:val="20"/>
          <w:szCs w:val="20"/>
          <w:lang w:val="en-US"/>
        </w:rPr>
        <w:t>When will I receive my local mandatory plan membership card?</w:t>
      </w:r>
      <w:r w:rsidRPr="00FA4416">
        <w:rPr>
          <w:rFonts w:ascii="Arial" w:hAnsi="Arial" w:cs="Arial"/>
          <w:b/>
          <w:i/>
          <w:sz w:val="20"/>
          <w:szCs w:val="20"/>
          <w:lang w:val="en-US"/>
        </w:rPr>
        <w:t xml:space="preserve"> </w:t>
      </w:r>
      <w:r w:rsidRPr="00FA4416">
        <w:rPr>
          <w:rFonts w:ascii="Arial" w:hAnsi="Arial" w:cs="Arial"/>
          <w:b/>
          <w:i/>
          <w:sz w:val="20"/>
          <w:szCs w:val="20"/>
          <w:lang w:val="en-US"/>
        </w:rPr>
        <w:br/>
      </w:r>
      <w:r w:rsidRPr="00FA4416">
        <w:rPr>
          <w:rFonts w:ascii="Arial" w:hAnsi="Arial" w:cs="Arial"/>
          <w:sz w:val="20"/>
          <w:szCs w:val="20"/>
          <w:lang w:val="en-US"/>
        </w:rPr>
        <w:t>If you are in a country where a local mandatory plan membership</w:t>
      </w:r>
      <w:r w:rsidR="008F1810">
        <w:rPr>
          <w:rFonts w:ascii="Arial" w:hAnsi="Arial" w:cs="Arial"/>
          <w:sz w:val="20"/>
          <w:szCs w:val="20"/>
          <w:lang w:val="en-US"/>
        </w:rPr>
        <w:t xml:space="preserve"> is</w:t>
      </w:r>
      <w:r w:rsidRPr="00FA4416">
        <w:rPr>
          <w:rFonts w:ascii="Arial" w:hAnsi="Arial" w:cs="Arial"/>
          <w:sz w:val="20"/>
          <w:szCs w:val="20"/>
          <w:lang w:val="en-US"/>
        </w:rPr>
        <w:t xml:space="preserve"> required, </w:t>
      </w:r>
      <w:r w:rsidR="00AC2B67">
        <w:rPr>
          <w:rFonts w:ascii="Arial" w:hAnsi="Arial" w:cs="Arial"/>
          <w:sz w:val="20"/>
          <w:szCs w:val="20"/>
          <w:lang w:val="en-US"/>
        </w:rPr>
        <w:t>Cigna Global Health</w:t>
      </w:r>
      <w:r w:rsidRPr="00FA4416">
        <w:rPr>
          <w:rFonts w:ascii="Arial" w:hAnsi="Arial" w:cs="Arial"/>
          <w:sz w:val="20"/>
          <w:szCs w:val="20"/>
          <w:lang w:val="en-US"/>
        </w:rPr>
        <w:t xml:space="preserve"> will include the information regarding this membership within your welcome emails and through their </w:t>
      </w:r>
      <w:proofErr w:type="spellStart"/>
      <w:r w:rsidRPr="00FA4416">
        <w:rPr>
          <w:rFonts w:ascii="Arial" w:hAnsi="Arial" w:cs="Arial"/>
          <w:sz w:val="20"/>
          <w:szCs w:val="20"/>
          <w:lang w:val="en-US"/>
        </w:rPr>
        <w:t>CignaLinks</w:t>
      </w:r>
      <w:proofErr w:type="spellEnd"/>
      <w:r w:rsidRPr="00FA4416">
        <w:rPr>
          <w:rFonts w:ascii="Arial" w:hAnsi="Arial" w:cs="Arial"/>
          <w:sz w:val="20"/>
          <w:szCs w:val="20"/>
          <w:lang w:val="en-US"/>
        </w:rPr>
        <w:t xml:space="preserve"> partners. For example</w:t>
      </w:r>
      <w:r w:rsidR="009D4CC2" w:rsidRPr="00FA4416">
        <w:rPr>
          <w:rFonts w:ascii="Arial" w:hAnsi="Arial" w:cs="Arial"/>
          <w:sz w:val="20"/>
          <w:szCs w:val="20"/>
          <w:lang w:val="en-US"/>
        </w:rPr>
        <w:t>,</w:t>
      </w:r>
      <w:r w:rsidRPr="00FA4416">
        <w:rPr>
          <w:rFonts w:ascii="Arial" w:hAnsi="Arial" w:cs="Arial"/>
          <w:sz w:val="20"/>
          <w:szCs w:val="20"/>
          <w:lang w:val="en-US"/>
        </w:rPr>
        <w:t xml:space="preserve"> </w:t>
      </w:r>
      <w:r w:rsidRPr="00FA4416">
        <w:rPr>
          <w:rFonts w:ascii="Arial" w:hAnsi="Arial" w:cs="Arial"/>
          <w:bCs/>
          <w:sz w:val="20"/>
          <w:szCs w:val="20"/>
          <w:lang w:val="en-US"/>
        </w:rPr>
        <w:t>SAICO in Abu Dhabi, Saudi Arabia and Dubai.</w:t>
      </w:r>
    </w:p>
    <w:p w14:paraId="78BB68E8" w14:textId="77777777" w:rsidR="00E63333" w:rsidRPr="00E63333" w:rsidRDefault="00E63333" w:rsidP="00E63333">
      <w:pPr>
        <w:widowControl w:val="0"/>
        <w:tabs>
          <w:tab w:val="left" w:pos="709"/>
        </w:tabs>
        <w:spacing w:after="0" w:line="240" w:lineRule="auto"/>
        <w:outlineLvl w:val="0"/>
        <w:rPr>
          <w:rFonts w:ascii="Arial" w:hAnsi="Arial" w:cs="Arial"/>
          <w:bCs/>
          <w:sz w:val="20"/>
          <w:szCs w:val="20"/>
          <w:lang w:val="en-US"/>
        </w:rPr>
      </w:pPr>
    </w:p>
    <w:p w14:paraId="11A525C5" w14:textId="712B3AD3" w:rsidR="00E63333" w:rsidRDefault="00E63333" w:rsidP="00E63333">
      <w:pPr>
        <w:pStyle w:val="ListParagraph"/>
        <w:widowControl w:val="0"/>
        <w:numPr>
          <w:ilvl w:val="0"/>
          <w:numId w:val="14"/>
        </w:numPr>
        <w:tabs>
          <w:tab w:val="left" w:pos="709"/>
        </w:tabs>
        <w:spacing w:after="0" w:line="240" w:lineRule="auto"/>
        <w:outlineLvl w:val="0"/>
        <w:rPr>
          <w:rFonts w:ascii="Arial" w:hAnsi="Arial" w:cs="Arial"/>
          <w:b/>
          <w:bCs/>
          <w:i/>
          <w:sz w:val="20"/>
          <w:szCs w:val="20"/>
          <w:lang w:val="en-US"/>
        </w:rPr>
      </w:pPr>
      <w:r w:rsidRPr="00E63333">
        <w:rPr>
          <w:rFonts w:ascii="Arial" w:hAnsi="Arial" w:cs="Arial"/>
          <w:b/>
          <w:bCs/>
          <w:i/>
          <w:sz w:val="20"/>
          <w:szCs w:val="20"/>
          <w:lang w:val="en-US"/>
        </w:rPr>
        <w:t>In some locations, there can be significant differences in charges for services compared to home country providers.  How does Caterpillar and/or Cigna account for these differences?</w:t>
      </w:r>
    </w:p>
    <w:p w14:paraId="7A1E9635" w14:textId="77777777" w:rsidR="00E63333" w:rsidRPr="00E63333" w:rsidRDefault="00E63333" w:rsidP="00E63333">
      <w:pPr>
        <w:spacing w:after="0" w:line="240" w:lineRule="auto"/>
        <w:ind w:left="720"/>
        <w:rPr>
          <w:rFonts w:ascii="Arial" w:hAnsi="Arial" w:cs="Arial"/>
          <w:sz w:val="20"/>
          <w:szCs w:val="20"/>
          <w:lang w:val="en-US"/>
        </w:rPr>
      </w:pPr>
      <w:r w:rsidRPr="00E63333">
        <w:rPr>
          <w:rFonts w:ascii="Arial" w:hAnsi="Arial" w:cs="Arial"/>
          <w:sz w:val="20"/>
          <w:szCs w:val="20"/>
          <w:lang w:val="en-US"/>
        </w:rPr>
        <w:t xml:space="preserve">Caterpillar recognizes there can be differences globally. You are highly encouraged to work with Cigna </w:t>
      </w:r>
      <w:r w:rsidRPr="00E63333">
        <w:rPr>
          <w:rFonts w:ascii="Arial" w:hAnsi="Arial" w:cs="Arial"/>
          <w:b/>
          <w:sz w:val="20"/>
          <w:szCs w:val="20"/>
          <w:lang w:val="en-US"/>
        </w:rPr>
        <w:t xml:space="preserve">prior </w:t>
      </w:r>
      <w:r w:rsidRPr="00E63333">
        <w:rPr>
          <w:rFonts w:ascii="Arial" w:hAnsi="Arial" w:cs="Arial"/>
          <w:sz w:val="20"/>
          <w:szCs w:val="20"/>
          <w:lang w:val="en-US"/>
        </w:rPr>
        <w:t>to receiving services to ensure you are maximizing the benefits being provided by Caterpillar, as well as being good stewards of your healthcare spend. However, neither Caterpillar nor Cigna dictate how much a provider will charge for services in any specific location.</w:t>
      </w:r>
      <w:r w:rsidRPr="00E63333">
        <w:rPr>
          <w:rFonts w:ascii="Arial" w:hAnsi="Arial" w:cs="Arial"/>
          <w:sz w:val="20"/>
          <w:szCs w:val="20"/>
          <w:lang w:val="en-US"/>
        </w:rPr>
        <w:br/>
      </w:r>
      <w:r w:rsidRPr="00E63333">
        <w:rPr>
          <w:rFonts w:ascii="Arial" w:hAnsi="Arial" w:cs="Arial"/>
          <w:sz w:val="20"/>
          <w:szCs w:val="20"/>
          <w:lang w:val="en-US"/>
        </w:rPr>
        <w:br/>
        <w:t>Assignees are provided with an annual home leave, which provides an opportunity to address any personal matters, including healthcare. Assignees may choose to receive some of their medical, vision and dental services at home as opposed to their assignment location due to personal preference, medical history, etc. In addition, the goods and service calculation takes into account for some variances such as routine out-of-pocket expenses, including over-the-counter drugs and doctor visit co-pays. </w:t>
      </w:r>
    </w:p>
    <w:p w14:paraId="06BCE3B2" w14:textId="77777777" w:rsidR="001E23B6" w:rsidRPr="00FA4416" w:rsidRDefault="001E23B6" w:rsidP="008D449D">
      <w:pPr>
        <w:autoSpaceDE w:val="0"/>
        <w:autoSpaceDN w:val="0"/>
        <w:adjustRightInd w:val="0"/>
        <w:spacing w:after="0" w:line="240" w:lineRule="auto"/>
        <w:ind w:left="720"/>
        <w:rPr>
          <w:rFonts w:ascii="Arial" w:hAnsi="Arial" w:cs="Arial"/>
          <w:b/>
          <w:bCs/>
          <w:i/>
          <w:sz w:val="20"/>
          <w:szCs w:val="20"/>
          <w:lang w:val="en-US" w:eastAsia="en-GB"/>
        </w:rPr>
      </w:pPr>
    </w:p>
    <w:p w14:paraId="6DCF900E" w14:textId="77777777" w:rsidR="00500EF7" w:rsidRPr="00FA4416" w:rsidRDefault="00ED2837" w:rsidP="008F6CF1">
      <w:pPr>
        <w:pStyle w:val="ListParagraph"/>
        <w:widowControl w:val="0"/>
        <w:numPr>
          <w:ilvl w:val="0"/>
          <w:numId w:val="14"/>
        </w:numPr>
        <w:spacing w:after="0" w:line="240" w:lineRule="auto"/>
        <w:ind w:right="714"/>
        <w:rPr>
          <w:rFonts w:ascii="Arial" w:hAnsi="Arial" w:cs="Arial"/>
          <w:b/>
          <w:i/>
          <w:sz w:val="20"/>
          <w:szCs w:val="20"/>
          <w:lang w:val="en-US"/>
        </w:rPr>
      </w:pPr>
      <w:r w:rsidRPr="00FA4416">
        <w:rPr>
          <w:rFonts w:ascii="Arial" w:hAnsi="Arial" w:cs="Arial"/>
          <w:b/>
          <w:i/>
          <w:sz w:val="20"/>
          <w:szCs w:val="20"/>
          <w:lang w:val="en-US"/>
        </w:rPr>
        <w:t xml:space="preserve">What should </w:t>
      </w:r>
      <w:r w:rsidR="00884C37" w:rsidRPr="00FA4416">
        <w:rPr>
          <w:rFonts w:ascii="Arial" w:hAnsi="Arial" w:cs="Arial"/>
          <w:b/>
          <w:i/>
          <w:sz w:val="20"/>
          <w:szCs w:val="20"/>
          <w:lang w:val="en-US"/>
        </w:rPr>
        <w:t>I</w:t>
      </w:r>
      <w:r w:rsidRPr="00FA4416">
        <w:rPr>
          <w:rFonts w:ascii="Arial" w:hAnsi="Arial" w:cs="Arial"/>
          <w:b/>
          <w:i/>
          <w:sz w:val="20"/>
          <w:szCs w:val="20"/>
          <w:lang w:val="en-US"/>
        </w:rPr>
        <w:t xml:space="preserve"> do if </w:t>
      </w:r>
      <w:r w:rsidR="00884C37" w:rsidRPr="00FA4416">
        <w:rPr>
          <w:rFonts w:ascii="Arial" w:hAnsi="Arial" w:cs="Arial"/>
          <w:b/>
          <w:i/>
          <w:sz w:val="20"/>
          <w:szCs w:val="20"/>
          <w:lang w:val="en-US"/>
        </w:rPr>
        <w:t xml:space="preserve">I </w:t>
      </w:r>
      <w:r w:rsidR="00684E58" w:rsidRPr="00FA4416">
        <w:rPr>
          <w:rFonts w:ascii="Arial" w:hAnsi="Arial" w:cs="Arial"/>
          <w:b/>
          <w:i/>
          <w:sz w:val="20"/>
          <w:szCs w:val="20"/>
          <w:lang w:val="en-US"/>
        </w:rPr>
        <w:t>experience a medical emergency</w:t>
      </w:r>
      <w:r w:rsidR="0016034F" w:rsidRPr="00FA4416">
        <w:rPr>
          <w:rFonts w:ascii="Arial" w:hAnsi="Arial" w:cs="Arial"/>
          <w:b/>
          <w:i/>
          <w:sz w:val="20"/>
          <w:szCs w:val="20"/>
          <w:lang w:val="en-US"/>
        </w:rPr>
        <w:t>?</w:t>
      </w:r>
    </w:p>
    <w:p w14:paraId="4ED66A1D" w14:textId="2C2BF3A2" w:rsidR="00684E58" w:rsidRPr="00FA4416" w:rsidRDefault="00684E58" w:rsidP="00500EF7">
      <w:pPr>
        <w:pStyle w:val="ListParagraph"/>
        <w:widowControl w:val="0"/>
        <w:spacing w:after="0" w:line="240" w:lineRule="auto"/>
        <w:ind w:right="714"/>
        <w:rPr>
          <w:rFonts w:ascii="Arial" w:hAnsi="Arial" w:cs="Arial"/>
          <w:b/>
          <w:i/>
          <w:sz w:val="20"/>
          <w:szCs w:val="20"/>
          <w:lang w:val="en-US"/>
        </w:rPr>
      </w:pPr>
      <w:r w:rsidRPr="00FA4416">
        <w:rPr>
          <w:rFonts w:ascii="Arial" w:hAnsi="Arial" w:cs="Arial"/>
          <w:sz w:val="20"/>
          <w:szCs w:val="20"/>
          <w:lang w:val="en-US"/>
        </w:rPr>
        <w:t>In the event o</w:t>
      </w:r>
      <w:r w:rsidR="00ED2837" w:rsidRPr="00FA4416">
        <w:rPr>
          <w:rFonts w:ascii="Arial" w:hAnsi="Arial" w:cs="Arial"/>
          <w:sz w:val="20"/>
          <w:szCs w:val="20"/>
          <w:lang w:val="en-US"/>
        </w:rPr>
        <w:t>f a medical emergency</w:t>
      </w:r>
      <w:r w:rsidR="00D7215C" w:rsidRPr="00FA4416">
        <w:rPr>
          <w:rFonts w:ascii="Arial" w:hAnsi="Arial" w:cs="Arial"/>
          <w:sz w:val="20"/>
          <w:szCs w:val="20"/>
          <w:lang w:val="en-US"/>
        </w:rPr>
        <w:t>,</w:t>
      </w:r>
      <w:r w:rsidR="00884C37" w:rsidRPr="00FA4416">
        <w:rPr>
          <w:rFonts w:ascii="Arial" w:hAnsi="Arial" w:cs="Arial"/>
          <w:sz w:val="20"/>
          <w:szCs w:val="20"/>
          <w:lang w:val="en-US"/>
        </w:rPr>
        <w:t xml:space="preserve"> you</w:t>
      </w:r>
      <w:r w:rsidR="008F6CF1" w:rsidRPr="00FA4416">
        <w:rPr>
          <w:rFonts w:ascii="Arial" w:hAnsi="Arial" w:cs="Arial"/>
          <w:sz w:val="20"/>
          <w:szCs w:val="20"/>
          <w:lang w:val="en-US"/>
        </w:rPr>
        <w:t xml:space="preserve"> should contact the </w:t>
      </w:r>
      <w:r w:rsidR="00AC2B67">
        <w:rPr>
          <w:rFonts w:ascii="Arial" w:hAnsi="Arial" w:cs="Arial"/>
          <w:sz w:val="20"/>
          <w:szCs w:val="20"/>
          <w:lang w:val="en-US"/>
        </w:rPr>
        <w:t>Cigna Global Health</w:t>
      </w:r>
      <w:r w:rsidR="008F6CF1" w:rsidRPr="00FA4416">
        <w:rPr>
          <w:rFonts w:ascii="Arial" w:hAnsi="Arial" w:cs="Arial"/>
          <w:sz w:val="20"/>
          <w:szCs w:val="20"/>
          <w:lang w:val="en-US"/>
        </w:rPr>
        <w:t xml:space="preserve"> helpline</w:t>
      </w:r>
      <w:r w:rsidR="008F1810">
        <w:rPr>
          <w:rFonts w:ascii="Arial" w:hAnsi="Arial" w:cs="Arial"/>
          <w:sz w:val="20"/>
          <w:szCs w:val="20"/>
          <w:lang w:val="en-US"/>
        </w:rPr>
        <w:t xml:space="preserve"> or International SOS</w:t>
      </w:r>
      <w:r w:rsidR="008F6CF1" w:rsidRPr="00FA4416">
        <w:rPr>
          <w:rFonts w:ascii="Arial" w:hAnsi="Arial" w:cs="Arial"/>
          <w:sz w:val="20"/>
          <w:szCs w:val="20"/>
          <w:lang w:val="en-US"/>
        </w:rPr>
        <w:t xml:space="preserve"> immediately. </w:t>
      </w:r>
      <w:r w:rsidR="00AC2B67">
        <w:rPr>
          <w:rFonts w:ascii="Arial" w:hAnsi="Arial" w:cs="Arial"/>
          <w:sz w:val="20"/>
          <w:szCs w:val="20"/>
          <w:lang w:val="en-US"/>
        </w:rPr>
        <w:t>Cigna Global Health</w:t>
      </w:r>
      <w:r w:rsidR="00500EF7" w:rsidRPr="00FA4416">
        <w:rPr>
          <w:rFonts w:ascii="Arial" w:hAnsi="Arial" w:cs="Arial"/>
          <w:sz w:val="20"/>
          <w:szCs w:val="20"/>
          <w:lang w:val="en-US"/>
        </w:rPr>
        <w:t xml:space="preserve"> will work in partnership with International SOS to provide emergency support</w:t>
      </w:r>
      <w:r w:rsidR="000C6A49" w:rsidRPr="00FA4416">
        <w:rPr>
          <w:rFonts w:ascii="Arial" w:hAnsi="Arial" w:cs="Arial"/>
          <w:sz w:val="20"/>
          <w:szCs w:val="20"/>
          <w:lang w:val="en-US"/>
        </w:rPr>
        <w:t xml:space="preserve"> as needed</w:t>
      </w:r>
      <w:r w:rsidR="00500EF7" w:rsidRPr="00FA4416">
        <w:rPr>
          <w:rFonts w:ascii="Arial" w:hAnsi="Arial" w:cs="Arial"/>
          <w:sz w:val="20"/>
          <w:szCs w:val="20"/>
          <w:lang w:val="en-US"/>
        </w:rPr>
        <w:t xml:space="preserve">. </w:t>
      </w:r>
      <w:r w:rsidR="00D7215C" w:rsidRPr="00FA4416">
        <w:rPr>
          <w:rFonts w:ascii="Arial" w:hAnsi="Arial" w:cs="Arial"/>
          <w:sz w:val="20"/>
          <w:szCs w:val="20"/>
          <w:lang w:val="en-US"/>
        </w:rPr>
        <w:t>If</w:t>
      </w:r>
      <w:r w:rsidR="00884C37" w:rsidRPr="00FA4416">
        <w:rPr>
          <w:rFonts w:ascii="Arial" w:hAnsi="Arial" w:cs="Arial"/>
          <w:sz w:val="20"/>
          <w:szCs w:val="20"/>
          <w:lang w:val="en-US"/>
        </w:rPr>
        <w:t xml:space="preserve"> you (or a family member) require</w:t>
      </w:r>
      <w:r w:rsidRPr="00FA4416">
        <w:rPr>
          <w:rFonts w:ascii="Arial" w:hAnsi="Arial" w:cs="Arial"/>
          <w:sz w:val="20"/>
          <w:szCs w:val="20"/>
          <w:lang w:val="en-US"/>
        </w:rPr>
        <w:t xml:space="preserve"> emergency medical treatment and suitable treatment is not available locally, </w:t>
      </w:r>
      <w:r w:rsidR="00AC2B67">
        <w:rPr>
          <w:rFonts w:ascii="Arial" w:hAnsi="Arial" w:cs="Arial"/>
          <w:sz w:val="20"/>
          <w:szCs w:val="20"/>
          <w:lang w:val="en-US"/>
        </w:rPr>
        <w:t>Cigna Global Health</w:t>
      </w:r>
      <w:r w:rsidRPr="00FA4416">
        <w:rPr>
          <w:rFonts w:ascii="Arial" w:hAnsi="Arial" w:cs="Arial"/>
          <w:sz w:val="20"/>
          <w:szCs w:val="20"/>
          <w:lang w:val="en-US"/>
        </w:rPr>
        <w:t xml:space="preserve"> will arrange for repatriation to the nearest medical</w:t>
      </w:r>
      <w:r w:rsidRPr="00FA4416">
        <w:rPr>
          <w:rFonts w:ascii="Arial" w:hAnsi="Arial" w:cs="Arial"/>
          <w:sz w:val="20"/>
          <w:szCs w:val="20"/>
        </w:rPr>
        <w:t xml:space="preserve"> </w:t>
      </w:r>
      <w:proofErr w:type="spellStart"/>
      <w:r w:rsidRPr="00FA4416">
        <w:rPr>
          <w:rFonts w:ascii="Arial" w:hAnsi="Arial" w:cs="Arial"/>
          <w:sz w:val="20"/>
          <w:szCs w:val="20"/>
        </w:rPr>
        <w:t>cent</w:t>
      </w:r>
      <w:r w:rsidR="00CD33DE" w:rsidRPr="00FA4416">
        <w:rPr>
          <w:rFonts w:ascii="Arial" w:hAnsi="Arial" w:cs="Arial"/>
          <w:sz w:val="20"/>
          <w:szCs w:val="20"/>
        </w:rPr>
        <w:t>er</w:t>
      </w:r>
      <w:proofErr w:type="spellEnd"/>
      <w:r w:rsidR="00884C37" w:rsidRPr="00FA4416">
        <w:rPr>
          <w:rFonts w:ascii="Arial" w:hAnsi="Arial" w:cs="Arial"/>
          <w:sz w:val="20"/>
          <w:szCs w:val="20"/>
          <w:lang w:val="en-US"/>
        </w:rPr>
        <w:t xml:space="preserve"> or to your home</w:t>
      </w:r>
      <w:r w:rsidR="008F6CF1" w:rsidRPr="00FA4416">
        <w:rPr>
          <w:rFonts w:ascii="Arial" w:hAnsi="Arial" w:cs="Arial"/>
          <w:sz w:val="20"/>
          <w:szCs w:val="20"/>
          <w:lang w:val="en-US"/>
        </w:rPr>
        <w:t xml:space="preserve"> </w:t>
      </w:r>
      <w:r w:rsidR="00C023B7" w:rsidRPr="00FA4416">
        <w:rPr>
          <w:rFonts w:ascii="Arial" w:hAnsi="Arial" w:cs="Arial"/>
          <w:sz w:val="20"/>
          <w:szCs w:val="20"/>
          <w:lang w:val="en-US"/>
        </w:rPr>
        <w:t xml:space="preserve">payroll </w:t>
      </w:r>
      <w:r w:rsidR="008F6CF1" w:rsidRPr="00FA4416">
        <w:rPr>
          <w:rFonts w:ascii="Arial" w:hAnsi="Arial" w:cs="Arial"/>
          <w:sz w:val="20"/>
          <w:szCs w:val="20"/>
          <w:lang w:val="en-US"/>
        </w:rPr>
        <w:t>c</w:t>
      </w:r>
      <w:r w:rsidRPr="00FA4416">
        <w:rPr>
          <w:rFonts w:ascii="Arial" w:hAnsi="Arial" w:cs="Arial"/>
          <w:sz w:val="20"/>
          <w:szCs w:val="20"/>
          <w:lang w:val="en-US"/>
        </w:rPr>
        <w:t>oun</w:t>
      </w:r>
      <w:r w:rsidR="001236E6" w:rsidRPr="00FA4416">
        <w:rPr>
          <w:rFonts w:ascii="Arial" w:hAnsi="Arial" w:cs="Arial"/>
          <w:sz w:val="20"/>
          <w:szCs w:val="20"/>
          <w:lang w:val="en-US"/>
        </w:rPr>
        <w:t>tr</w:t>
      </w:r>
      <w:r w:rsidR="00884C37" w:rsidRPr="00FA4416">
        <w:rPr>
          <w:rFonts w:ascii="Arial" w:hAnsi="Arial" w:cs="Arial"/>
          <w:sz w:val="20"/>
          <w:szCs w:val="20"/>
          <w:lang w:val="en-US"/>
        </w:rPr>
        <w:t>y. It is important you</w:t>
      </w:r>
      <w:r w:rsidR="001236E6" w:rsidRPr="00FA4416">
        <w:rPr>
          <w:rFonts w:ascii="Arial" w:hAnsi="Arial" w:cs="Arial"/>
          <w:sz w:val="20"/>
          <w:szCs w:val="20"/>
          <w:lang w:val="en-US"/>
        </w:rPr>
        <w:t xml:space="preserve"> let</w:t>
      </w:r>
      <w:r w:rsidRPr="00FA4416">
        <w:rPr>
          <w:rFonts w:ascii="Arial" w:hAnsi="Arial" w:cs="Arial"/>
          <w:sz w:val="20"/>
          <w:szCs w:val="20"/>
          <w:lang w:val="en-US"/>
        </w:rPr>
        <w:t xml:space="preserve"> family an</w:t>
      </w:r>
      <w:r w:rsidR="00884C37" w:rsidRPr="00FA4416">
        <w:rPr>
          <w:rFonts w:ascii="Arial" w:hAnsi="Arial" w:cs="Arial"/>
          <w:sz w:val="20"/>
          <w:szCs w:val="20"/>
          <w:lang w:val="en-US"/>
        </w:rPr>
        <w:t>d colleagues know you</w:t>
      </w:r>
      <w:r w:rsidR="001236E6" w:rsidRPr="00FA4416">
        <w:rPr>
          <w:rFonts w:ascii="Arial" w:hAnsi="Arial" w:cs="Arial"/>
          <w:sz w:val="20"/>
          <w:szCs w:val="20"/>
          <w:lang w:val="en-US"/>
        </w:rPr>
        <w:t xml:space="preserve"> are covered by </w:t>
      </w:r>
      <w:r w:rsidR="00AC2B67">
        <w:rPr>
          <w:rFonts w:ascii="Arial" w:hAnsi="Arial" w:cs="Arial"/>
          <w:sz w:val="20"/>
          <w:szCs w:val="20"/>
          <w:lang w:val="en-US"/>
        </w:rPr>
        <w:t>Cigna Global Health</w:t>
      </w:r>
      <w:r w:rsidR="008F1810">
        <w:rPr>
          <w:rFonts w:ascii="Arial" w:hAnsi="Arial" w:cs="Arial"/>
          <w:sz w:val="20"/>
          <w:szCs w:val="20"/>
          <w:lang w:val="en-US"/>
        </w:rPr>
        <w:t xml:space="preserve">. </w:t>
      </w:r>
      <w:r w:rsidR="00D7215C" w:rsidRPr="00FA4416">
        <w:rPr>
          <w:rFonts w:ascii="Arial" w:hAnsi="Arial" w:cs="Arial"/>
          <w:sz w:val="20"/>
          <w:szCs w:val="20"/>
          <w:lang w:val="en-US"/>
        </w:rPr>
        <w:t>Y</w:t>
      </w:r>
      <w:r w:rsidR="00884C37" w:rsidRPr="00FA4416">
        <w:rPr>
          <w:rFonts w:ascii="Arial" w:hAnsi="Arial" w:cs="Arial"/>
          <w:sz w:val="20"/>
          <w:szCs w:val="20"/>
          <w:lang w:val="en-US"/>
        </w:rPr>
        <w:t>ou should always carry you</w:t>
      </w:r>
      <w:r w:rsidR="001236E6" w:rsidRPr="00FA4416">
        <w:rPr>
          <w:rFonts w:ascii="Arial" w:hAnsi="Arial" w:cs="Arial"/>
          <w:sz w:val="20"/>
          <w:szCs w:val="20"/>
          <w:lang w:val="en-US"/>
        </w:rPr>
        <w:t xml:space="preserve">r </w:t>
      </w:r>
      <w:r w:rsidR="00AC2B67">
        <w:rPr>
          <w:rFonts w:ascii="Arial" w:hAnsi="Arial" w:cs="Arial"/>
          <w:sz w:val="20"/>
          <w:szCs w:val="20"/>
          <w:lang w:val="en-US"/>
        </w:rPr>
        <w:t>Cigna Global Health</w:t>
      </w:r>
      <w:r w:rsidRPr="00FA4416">
        <w:rPr>
          <w:rFonts w:ascii="Arial" w:hAnsi="Arial" w:cs="Arial"/>
          <w:sz w:val="20"/>
          <w:szCs w:val="20"/>
          <w:lang w:val="en-US"/>
        </w:rPr>
        <w:t xml:space="preserve"> vir</w:t>
      </w:r>
      <w:r w:rsidR="001236E6" w:rsidRPr="00FA4416">
        <w:rPr>
          <w:rFonts w:ascii="Arial" w:hAnsi="Arial" w:cs="Arial"/>
          <w:sz w:val="20"/>
          <w:szCs w:val="20"/>
          <w:lang w:val="en-US"/>
        </w:rPr>
        <w:t>t</w:t>
      </w:r>
      <w:r w:rsidR="00884C37" w:rsidRPr="00FA4416">
        <w:rPr>
          <w:rFonts w:ascii="Arial" w:hAnsi="Arial" w:cs="Arial"/>
          <w:sz w:val="20"/>
          <w:szCs w:val="20"/>
          <w:lang w:val="en-US"/>
        </w:rPr>
        <w:t>ual membership card or have you</w:t>
      </w:r>
      <w:r w:rsidRPr="00FA4416">
        <w:rPr>
          <w:rFonts w:ascii="Arial" w:hAnsi="Arial" w:cs="Arial"/>
          <w:sz w:val="20"/>
          <w:szCs w:val="20"/>
          <w:lang w:val="en-US"/>
        </w:rPr>
        <w:t xml:space="preserve">r membership number and contact details for </w:t>
      </w:r>
      <w:r w:rsidR="00AC2B67">
        <w:rPr>
          <w:rFonts w:ascii="Arial" w:hAnsi="Arial" w:cs="Arial"/>
          <w:sz w:val="20"/>
          <w:szCs w:val="20"/>
          <w:lang w:val="en-US"/>
        </w:rPr>
        <w:t>Cigna Global Health</w:t>
      </w:r>
      <w:r w:rsidR="0016034F" w:rsidRPr="00FA4416">
        <w:rPr>
          <w:rFonts w:ascii="Arial" w:hAnsi="Arial" w:cs="Arial"/>
          <w:sz w:val="20"/>
          <w:szCs w:val="20"/>
          <w:lang w:val="en-US"/>
        </w:rPr>
        <w:t xml:space="preserve"> readily available</w:t>
      </w:r>
      <w:r w:rsidRPr="00FA4416">
        <w:rPr>
          <w:rFonts w:ascii="Arial" w:hAnsi="Arial" w:cs="Arial"/>
          <w:sz w:val="20"/>
          <w:szCs w:val="20"/>
          <w:lang w:val="en-US"/>
        </w:rPr>
        <w:t xml:space="preserve">. </w:t>
      </w:r>
    </w:p>
    <w:p w14:paraId="12B1AC49" w14:textId="77777777" w:rsidR="00A118F9" w:rsidRPr="00FA4416" w:rsidRDefault="00A118F9" w:rsidP="00A118F9">
      <w:pPr>
        <w:pStyle w:val="ListParagraph"/>
        <w:autoSpaceDE w:val="0"/>
        <w:autoSpaceDN w:val="0"/>
        <w:adjustRightInd w:val="0"/>
        <w:spacing w:after="0" w:line="240" w:lineRule="auto"/>
        <w:rPr>
          <w:rFonts w:ascii="Arial" w:hAnsi="Arial" w:cs="Arial"/>
          <w:b/>
          <w:sz w:val="20"/>
          <w:szCs w:val="20"/>
          <w:lang w:eastAsia="en-GB"/>
        </w:rPr>
      </w:pPr>
    </w:p>
    <w:p w14:paraId="452B2684" w14:textId="54AC9B76" w:rsidR="00DE2D26" w:rsidRPr="00FA4416" w:rsidRDefault="001236E6" w:rsidP="00DE2D26">
      <w:pPr>
        <w:pStyle w:val="ListParagraph"/>
        <w:numPr>
          <w:ilvl w:val="0"/>
          <w:numId w:val="14"/>
        </w:numPr>
        <w:autoSpaceDE w:val="0"/>
        <w:autoSpaceDN w:val="0"/>
        <w:adjustRightInd w:val="0"/>
        <w:spacing w:after="0" w:line="240" w:lineRule="auto"/>
        <w:rPr>
          <w:rFonts w:ascii="Arial" w:hAnsi="Arial" w:cs="Arial"/>
          <w:sz w:val="20"/>
          <w:szCs w:val="20"/>
        </w:rPr>
      </w:pPr>
      <w:r w:rsidRPr="00FA4416">
        <w:rPr>
          <w:rFonts w:ascii="Arial" w:hAnsi="Arial" w:cs="Arial"/>
          <w:b/>
          <w:i/>
          <w:sz w:val="20"/>
          <w:szCs w:val="20"/>
          <w:lang w:eastAsia="en-GB"/>
        </w:rPr>
        <w:t>How long will it ta</w:t>
      </w:r>
      <w:r w:rsidR="001E3F1A">
        <w:rPr>
          <w:rFonts w:ascii="Arial" w:hAnsi="Arial" w:cs="Arial"/>
          <w:b/>
          <w:i/>
          <w:sz w:val="20"/>
          <w:szCs w:val="20"/>
          <w:lang w:eastAsia="en-GB"/>
        </w:rPr>
        <w:t>ke</w:t>
      </w:r>
      <w:r w:rsidR="00684E58" w:rsidRPr="00FA4416">
        <w:rPr>
          <w:rFonts w:ascii="Arial" w:hAnsi="Arial" w:cs="Arial"/>
          <w:b/>
          <w:i/>
          <w:sz w:val="20"/>
          <w:szCs w:val="20"/>
          <w:lang w:eastAsia="en-GB"/>
        </w:rPr>
        <w:t xml:space="preserve"> to registe</w:t>
      </w:r>
      <w:r w:rsidRPr="00FA4416">
        <w:rPr>
          <w:rFonts w:ascii="Arial" w:hAnsi="Arial" w:cs="Arial"/>
          <w:b/>
          <w:i/>
          <w:sz w:val="20"/>
          <w:szCs w:val="20"/>
          <w:lang w:eastAsia="en-GB"/>
        </w:rPr>
        <w:t>r f</w:t>
      </w:r>
      <w:r w:rsidR="00EC7A3E" w:rsidRPr="00FA4416">
        <w:rPr>
          <w:rFonts w:ascii="Arial" w:hAnsi="Arial" w:cs="Arial"/>
          <w:b/>
          <w:i/>
          <w:sz w:val="20"/>
          <w:szCs w:val="20"/>
          <w:lang w:eastAsia="en-GB"/>
        </w:rPr>
        <w:t xml:space="preserve">or </w:t>
      </w:r>
      <w:r w:rsidR="0016034F" w:rsidRPr="00FA4416">
        <w:rPr>
          <w:rFonts w:ascii="Arial" w:hAnsi="Arial" w:cs="Arial"/>
          <w:b/>
          <w:i/>
          <w:sz w:val="20"/>
          <w:szCs w:val="20"/>
          <w:lang w:eastAsia="en-GB"/>
        </w:rPr>
        <w:t xml:space="preserve">the online membership portal, </w:t>
      </w:r>
      <w:r w:rsidR="00EC7A3E" w:rsidRPr="00FA4416">
        <w:rPr>
          <w:rFonts w:ascii="Arial" w:hAnsi="Arial" w:cs="Arial"/>
          <w:b/>
          <w:i/>
          <w:sz w:val="20"/>
          <w:szCs w:val="20"/>
          <w:lang w:eastAsia="en-GB"/>
        </w:rPr>
        <w:t>Cigna</w:t>
      </w:r>
      <w:r w:rsidR="00D7215C" w:rsidRPr="00FA4416">
        <w:rPr>
          <w:rFonts w:ascii="Arial" w:hAnsi="Arial" w:cs="Arial"/>
          <w:b/>
          <w:i/>
          <w:sz w:val="20"/>
          <w:szCs w:val="20"/>
          <w:lang w:eastAsia="en-GB"/>
        </w:rPr>
        <w:t xml:space="preserve"> </w:t>
      </w:r>
      <w:r w:rsidR="00EC7A3E" w:rsidRPr="00FA4416">
        <w:rPr>
          <w:rFonts w:ascii="Arial" w:hAnsi="Arial" w:cs="Arial"/>
          <w:b/>
          <w:i/>
          <w:sz w:val="20"/>
          <w:szCs w:val="20"/>
          <w:lang w:eastAsia="en-GB"/>
        </w:rPr>
        <w:t>Envoy</w:t>
      </w:r>
      <w:r w:rsidR="0016034F" w:rsidRPr="00FA4416">
        <w:rPr>
          <w:rFonts w:ascii="Arial" w:hAnsi="Arial" w:cs="Arial"/>
          <w:b/>
          <w:i/>
          <w:sz w:val="20"/>
          <w:szCs w:val="20"/>
          <w:lang w:eastAsia="en-GB"/>
        </w:rPr>
        <w:t>,</w:t>
      </w:r>
      <w:r w:rsidR="00EC7A3E" w:rsidRPr="00FA4416">
        <w:rPr>
          <w:rFonts w:ascii="Arial" w:hAnsi="Arial" w:cs="Arial"/>
          <w:b/>
          <w:i/>
          <w:sz w:val="20"/>
          <w:szCs w:val="20"/>
          <w:lang w:eastAsia="en-GB"/>
        </w:rPr>
        <w:t xml:space="preserve"> and download my</w:t>
      </w:r>
      <w:r w:rsidR="00684E58" w:rsidRPr="00FA4416">
        <w:rPr>
          <w:rFonts w:ascii="Arial" w:hAnsi="Arial" w:cs="Arial"/>
          <w:b/>
          <w:i/>
          <w:sz w:val="20"/>
          <w:szCs w:val="20"/>
          <w:lang w:eastAsia="en-GB"/>
        </w:rPr>
        <w:t xml:space="preserve"> virtual membership cards?</w:t>
      </w:r>
      <w:r w:rsidR="00684E58" w:rsidRPr="00FA4416">
        <w:rPr>
          <w:rFonts w:ascii="Arial" w:hAnsi="Arial" w:cs="Arial"/>
          <w:b/>
          <w:sz w:val="20"/>
          <w:szCs w:val="20"/>
          <w:lang w:eastAsia="en-GB"/>
        </w:rPr>
        <w:t xml:space="preserve"> </w:t>
      </w:r>
      <w:r w:rsidRPr="00FA4416">
        <w:rPr>
          <w:rFonts w:ascii="Arial" w:hAnsi="Arial" w:cs="Arial"/>
          <w:b/>
          <w:sz w:val="20"/>
          <w:szCs w:val="20"/>
          <w:lang w:eastAsia="en-GB"/>
        </w:rPr>
        <w:br/>
      </w:r>
      <w:r w:rsidR="0016034F" w:rsidRPr="00FA4416">
        <w:rPr>
          <w:rFonts w:ascii="Arial" w:hAnsi="Arial" w:cs="Arial"/>
          <w:sz w:val="20"/>
          <w:szCs w:val="20"/>
          <w:lang w:eastAsia="en-GB"/>
        </w:rPr>
        <w:t xml:space="preserve">Once you receive your </w:t>
      </w:r>
      <w:r w:rsidR="00684E58" w:rsidRPr="00FA4416">
        <w:rPr>
          <w:rFonts w:ascii="Arial" w:hAnsi="Arial" w:cs="Arial"/>
          <w:sz w:val="20"/>
          <w:szCs w:val="20"/>
          <w:lang w:eastAsia="en-GB"/>
        </w:rPr>
        <w:t xml:space="preserve">welcome email </w:t>
      </w:r>
      <w:r w:rsidR="0016034F" w:rsidRPr="00FA4416">
        <w:rPr>
          <w:rFonts w:ascii="Arial" w:hAnsi="Arial" w:cs="Arial"/>
          <w:sz w:val="20"/>
          <w:szCs w:val="20"/>
          <w:lang w:eastAsia="en-GB"/>
        </w:rPr>
        <w:t xml:space="preserve">from </w:t>
      </w:r>
      <w:r w:rsidR="00AC2B67">
        <w:rPr>
          <w:rFonts w:ascii="Arial" w:hAnsi="Arial" w:cs="Arial"/>
          <w:sz w:val="20"/>
          <w:szCs w:val="20"/>
          <w:lang w:eastAsia="en-GB"/>
        </w:rPr>
        <w:t>Cigna Global Health</w:t>
      </w:r>
      <w:r w:rsidR="0016034F" w:rsidRPr="00FA4416">
        <w:rPr>
          <w:rFonts w:ascii="Arial" w:hAnsi="Arial" w:cs="Arial"/>
          <w:sz w:val="20"/>
          <w:szCs w:val="20"/>
          <w:lang w:eastAsia="en-GB"/>
        </w:rPr>
        <w:t xml:space="preserve">, you will be able to </w:t>
      </w:r>
      <w:r w:rsidR="00684E58" w:rsidRPr="00FA4416">
        <w:rPr>
          <w:rFonts w:ascii="Arial" w:hAnsi="Arial" w:cs="Arial"/>
          <w:sz w:val="20"/>
          <w:szCs w:val="20"/>
          <w:lang w:eastAsia="en-GB"/>
        </w:rPr>
        <w:t>register with Cigna Envoy</w:t>
      </w:r>
      <w:r w:rsidR="0016034F" w:rsidRPr="00FA4416">
        <w:rPr>
          <w:rFonts w:ascii="Arial" w:hAnsi="Arial" w:cs="Arial"/>
          <w:sz w:val="20"/>
          <w:szCs w:val="20"/>
          <w:lang w:eastAsia="en-GB"/>
        </w:rPr>
        <w:t>.</w:t>
      </w:r>
      <w:r w:rsidR="00684E58" w:rsidRPr="00FA4416">
        <w:rPr>
          <w:rFonts w:ascii="Arial" w:hAnsi="Arial" w:cs="Arial"/>
          <w:sz w:val="20"/>
          <w:szCs w:val="20"/>
          <w:lang w:eastAsia="en-GB"/>
        </w:rPr>
        <w:t xml:space="preserve"> It </w:t>
      </w:r>
      <w:r w:rsidR="00684E58" w:rsidRPr="00FA4416">
        <w:rPr>
          <w:rFonts w:ascii="Arial" w:hAnsi="Arial" w:cs="Arial"/>
          <w:sz w:val="20"/>
          <w:szCs w:val="20"/>
          <w:lang w:eastAsia="en-GB"/>
        </w:rPr>
        <w:lastRenderedPageBreak/>
        <w:t>should take less t</w:t>
      </w:r>
      <w:r w:rsidRPr="00FA4416">
        <w:rPr>
          <w:rFonts w:ascii="Arial" w:hAnsi="Arial" w:cs="Arial"/>
          <w:sz w:val="20"/>
          <w:szCs w:val="20"/>
          <w:lang w:eastAsia="en-GB"/>
        </w:rPr>
        <w:t xml:space="preserve">han </w:t>
      </w:r>
      <w:r w:rsidR="008F1810">
        <w:rPr>
          <w:rFonts w:ascii="Arial" w:hAnsi="Arial" w:cs="Arial"/>
          <w:sz w:val="20"/>
          <w:szCs w:val="20"/>
          <w:lang w:eastAsia="en-GB"/>
        </w:rPr>
        <w:t>10</w:t>
      </w:r>
      <w:r w:rsidRPr="00FA4416">
        <w:rPr>
          <w:rFonts w:ascii="Arial" w:hAnsi="Arial" w:cs="Arial"/>
          <w:sz w:val="20"/>
          <w:szCs w:val="20"/>
          <w:lang w:eastAsia="en-GB"/>
        </w:rPr>
        <w:t xml:space="preserve"> minutes to complete the registration and retrieve </w:t>
      </w:r>
      <w:r w:rsidR="00684E58" w:rsidRPr="00FA4416">
        <w:rPr>
          <w:rFonts w:ascii="Arial" w:hAnsi="Arial" w:cs="Arial"/>
          <w:sz w:val="20"/>
          <w:szCs w:val="20"/>
          <w:lang w:eastAsia="en-GB"/>
        </w:rPr>
        <w:t xml:space="preserve">membership card(s). </w:t>
      </w:r>
      <w:r w:rsidR="00EC7A3E" w:rsidRPr="00FA4416">
        <w:rPr>
          <w:rFonts w:ascii="Arial" w:hAnsi="Arial" w:cs="Arial"/>
          <w:sz w:val="20"/>
          <w:szCs w:val="20"/>
          <w:lang w:eastAsia="en-GB"/>
        </w:rPr>
        <w:t>You</w:t>
      </w:r>
      <w:r w:rsidR="008E2F0A" w:rsidRPr="00FA4416">
        <w:rPr>
          <w:rFonts w:ascii="Arial" w:hAnsi="Arial" w:cs="Arial"/>
          <w:sz w:val="20"/>
          <w:szCs w:val="20"/>
          <w:lang w:eastAsia="en-GB"/>
        </w:rPr>
        <w:t xml:space="preserve"> can also download the Cigna Envoy App on iPhon</w:t>
      </w:r>
      <w:r w:rsidR="00EC7A3E" w:rsidRPr="00FA4416">
        <w:rPr>
          <w:rFonts w:ascii="Arial" w:hAnsi="Arial" w:cs="Arial"/>
          <w:sz w:val="20"/>
          <w:szCs w:val="20"/>
          <w:lang w:eastAsia="en-GB"/>
        </w:rPr>
        <w:t>es and Android phones after you</w:t>
      </w:r>
      <w:r w:rsidR="008E2F0A" w:rsidRPr="00FA4416">
        <w:rPr>
          <w:rFonts w:ascii="Arial" w:hAnsi="Arial" w:cs="Arial"/>
          <w:sz w:val="20"/>
          <w:szCs w:val="20"/>
          <w:lang w:eastAsia="en-GB"/>
        </w:rPr>
        <w:t xml:space="preserve"> have registered.</w:t>
      </w:r>
    </w:p>
    <w:p w14:paraId="6513D98C" w14:textId="77777777" w:rsidR="004B6CAD" w:rsidRPr="00FA4416" w:rsidRDefault="004B6CAD" w:rsidP="00DE2D26">
      <w:pPr>
        <w:pStyle w:val="ListParagraph"/>
        <w:autoSpaceDE w:val="0"/>
        <w:autoSpaceDN w:val="0"/>
        <w:adjustRightInd w:val="0"/>
        <w:spacing w:after="0" w:line="240" w:lineRule="auto"/>
        <w:rPr>
          <w:rFonts w:ascii="Arial" w:hAnsi="Arial" w:cs="Arial"/>
          <w:color w:val="000000"/>
          <w:sz w:val="20"/>
          <w:szCs w:val="20"/>
          <w:lang w:val="en-US"/>
        </w:rPr>
      </w:pPr>
    </w:p>
    <w:p w14:paraId="458DB6F6" w14:textId="77777777" w:rsidR="00D60192" w:rsidRPr="00FA4416" w:rsidRDefault="00CF0FC9" w:rsidP="00CF0FC9">
      <w:pPr>
        <w:pStyle w:val="ListParagraph"/>
        <w:numPr>
          <w:ilvl w:val="0"/>
          <w:numId w:val="14"/>
        </w:numPr>
        <w:autoSpaceDE w:val="0"/>
        <w:autoSpaceDN w:val="0"/>
        <w:adjustRightInd w:val="0"/>
        <w:spacing w:after="0" w:line="240" w:lineRule="auto"/>
        <w:rPr>
          <w:rFonts w:ascii="Arial" w:hAnsi="Arial" w:cs="Arial"/>
          <w:b/>
          <w:i/>
          <w:sz w:val="20"/>
          <w:szCs w:val="20"/>
        </w:rPr>
      </w:pPr>
      <w:r w:rsidRPr="00FA4416">
        <w:rPr>
          <w:rFonts w:ascii="Arial" w:hAnsi="Arial" w:cs="Arial"/>
          <w:b/>
          <w:i/>
          <w:sz w:val="20"/>
          <w:szCs w:val="20"/>
        </w:rPr>
        <w:t>I</w:t>
      </w:r>
      <w:r w:rsidR="00D60192" w:rsidRPr="00FA4416">
        <w:rPr>
          <w:rFonts w:ascii="Arial" w:hAnsi="Arial" w:cs="Arial"/>
          <w:b/>
          <w:i/>
          <w:sz w:val="20"/>
          <w:szCs w:val="20"/>
        </w:rPr>
        <w:t xml:space="preserve"> </w:t>
      </w:r>
      <w:r w:rsidR="007E214B" w:rsidRPr="00FA4416">
        <w:rPr>
          <w:rFonts w:ascii="Arial" w:hAnsi="Arial" w:cs="Arial"/>
          <w:b/>
          <w:i/>
          <w:sz w:val="20"/>
          <w:szCs w:val="20"/>
        </w:rPr>
        <w:t xml:space="preserve">will be repatriating. </w:t>
      </w:r>
      <w:r w:rsidR="009B282C" w:rsidRPr="00FA4416">
        <w:rPr>
          <w:rFonts w:ascii="Arial" w:hAnsi="Arial" w:cs="Arial"/>
          <w:b/>
          <w:i/>
          <w:sz w:val="20"/>
          <w:szCs w:val="20"/>
        </w:rPr>
        <w:t xml:space="preserve">What </w:t>
      </w:r>
      <w:r w:rsidR="007E214B" w:rsidRPr="00FA4416">
        <w:rPr>
          <w:rFonts w:ascii="Arial" w:hAnsi="Arial" w:cs="Arial"/>
          <w:b/>
          <w:i/>
          <w:sz w:val="20"/>
          <w:szCs w:val="20"/>
        </w:rPr>
        <w:t>do I need to do?</w:t>
      </w:r>
    </w:p>
    <w:p w14:paraId="62942810" w14:textId="0ACD815C" w:rsidR="00BB1E99" w:rsidRDefault="009B282C" w:rsidP="00CF0FC9">
      <w:pPr>
        <w:pStyle w:val="ListParagraph"/>
        <w:autoSpaceDE w:val="0"/>
        <w:autoSpaceDN w:val="0"/>
        <w:adjustRightInd w:val="0"/>
        <w:spacing w:after="0" w:line="240" w:lineRule="auto"/>
        <w:rPr>
          <w:rFonts w:ascii="Arial" w:hAnsi="Arial" w:cs="Arial"/>
          <w:sz w:val="20"/>
          <w:szCs w:val="20"/>
        </w:rPr>
      </w:pPr>
      <w:r w:rsidRPr="00FA4416">
        <w:rPr>
          <w:rFonts w:ascii="Arial" w:hAnsi="Arial" w:cs="Arial"/>
          <w:sz w:val="20"/>
          <w:szCs w:val="20"/>
        </w:rPr>
        <w:t>I</w:t>
      </w:r>
      <w:r w:rsidR="00BB1E99" w:rsidRPr="00FA4416">
        <w:rPr>
          <w:rFonts w:ascii="Arial" w:hAnsi="Arial" w:cs="Arial"/>
          <w:sz w:val="20"/>
          <w:szCs w:val="20"/>
        </w:rPr>
        <w:t xml:space="preserve">t is critical </w:t>
      </w:r>
      <w:r w:rsidRPr="00FA4416">
        <w:rPr>
          <w:rFonts w:ascii="Arial" w:hAnsi="Arial" w:cs="Arial"/>
          <w:sz w:val="20"/>
          <w:szCs w:val="20"/>
        </w:rPr>
        <w:t xml:space="preserve">your </w:t>
      </w:r>
      <w:r w:rsidR="00BB1E99" w:rsidRPr="00FA4416">
        <w:rPr>
          <w:rFonts w:ascii="Arial" w:hAnsi="Arial" w:cs="Arial"/>
          <w:sz w:val="20"/>
          <w:szCs w:val="20"/>
        </w:rPr>
        <w:t xml:space="preserve">Cartus consultant is aware of </w:t>
      </w:r>
      <w:r w:rsidRPr="00FA4416">
        <w:rPr>
          <w:rFonts w:ascii="Arial" w:hAnsi="Arial" w:cs="Arial"/>
          <w:sz w:val="20"/>
          <w:szCs w:val="20"/>
        </w:rPr>
        <w:t xml:space="preserve">your physical arrival </w:t>
      </w:r>
      <w:r w:rsidR="007E214B" w:rsidRPr="00FA4416">
        <w:rPr>
          <w:rFonts w:ascii="Arial" w:hAnsi="Arial" w:cs="Arial"/>
          <w:sz w:val="20"/>
          <w:szCs w:val="20"/>
        </w:rPr>
        <w:t xml:space="preserve">upon your return to </w:t>
      </w:r>
      <w:r w:rsidR="00563C95">
        <w:rPr>
          <w:rFonts w:ascii="Arial" w:hAnsi="Arial" w:cs="Arial"/>
          <w:sz w:val="20"/>
          <w:szCs w:val="20"/>
        </w:rPr>
        <w:t>your home payroll country</w:t>
      </w:r>
      <w:r w:rsidR="007E214B" w:rsidRPr="00FA4416">
        <w:rPr>
          <w:rFonts w:ascii="Arial" w:hAnsi="Arial" w:cs="Arial"/>
          <w:sz w:val="20"/>
          <w:szCs w:val="20"/>
        </w:rPr>
        <w:t xml:space="preserve"> </w:t>
      </w:r>
      <w:r w:rsidR="00BB1E99" w:rsidRPr="00FA4416">
        <w:rPr>
          <w:rFonts w:ascii="Arial" w:hAnsi="Arial" w:cs="Arial"/>
          <w:sz w:val="20"/>
          <w:szCs w:val="20"/>
        </w:rPr>
        <w:t xml:space="preserve">so </w:t>
      </w:r>
      <w:r w:rsidRPr="00FA4416">
        <w:rPr>
          <w:rFonts w:ascii="Arial" w:hAnsi="Arial" w:cs="Arial"/>
          <w:sz w:val="20"/>
          <w:szCs w:val="20"/>
        </w:rPr>
        <w:t xml:space="preserve">your end of assignment PCF can be finalized. This will allow for your </w:t>
      </w:r>
      <w:r w:rsidR="00AC2B67">
        <w:rPr>
          <w:rFonts w:ascii="Arial" w:hAnsi="Arial" w:cs="Arial"/>
          <w:sz w:val="20"/>
          <w:szCs w:val="20"/>
        </w:rPr>
        <w:t>Cigna Global Health</w:t>
      </w:r>
      <w:r w:rsidRPr="00FA4416">
        <w:rPr>
          <w:rFonts w:ascii="Arial" w:hAnsi="Arial" w:cs="Arial"/>
          <w:sz w:val="20"/>
          <w:szCs w:val="20"/>
        </w:rPr>
        <w:t xml:space="preserve"> benefits to terminate. </w:t>
      </w:r>
    </w:p>
    <w:p w14:paraId="3BDA3003" w14:textId="77777777" w:rsidR="00AC2B67" w:rsidRPr="00FA4416" w:rsidRDefault="00AC2B67" w:rsidP="00CF0FC9">
      <w:pPr>
        <w:pStyle w:val="ListParagraph"/>
        <w:autoSpaceDE w:val="0"/>
        <w:autoSpaceDN w:val="0"/>
        <w:adjustRightInd w:val="0"/>
        <w:spacing w:after="0" w:line="240" w:lineRule="auto"/>
        <w:rPr>
          <w:rFonts w:ascii="Arial" w:hAnsi="Arial" w:cs="Arial"/>
          <w:sz w:val="20"/>
          <w:szCs w:val="20"/>
        </w:rPr>
      </w:pPr>
    </w:p>
    <w:p w14:paraId="68D1D7FC" w14:textId="77777777" w:rsidR="00BB1E99" w:rsidRPr="00FA4416" w:rsidRDefault="009B282C" w:rsidP="00BB1E99">
      <w:pPr>
        <w:pStyle w:val="ListParagraph"/>
        <w:numPr>
          <w:ilvl w:val="0"/>
          <w:numId w:val="14"/>
        </w:numPr>
        <w:autoSpaceDE w:val="0"/>
        <w:autoSpaceDN w:val="0"/>
        <w:adjustRightInd w:val="0"/>
        <w:spacing w:after="0" w:line="240" w:lineRule="auto"/>
        <w:rPr>
          <w:rFonts w:ascii="Arial" w:hAnsi="Arial" w:cs="Arial"/>
          <w:sz w:val="20"/>
          <w:szCs w:val="20"/>
        </w:rPr>
      </w:pPr>
      <w:r w:rsidRPr="00FA4416">
        <w:rPr>
          <w:rFonts w:ascii="Arial" w:hAnsi="Arial" w:cs="Arial"/>
          <w:b/>
          <w:i/>
          <w:sz w:val="20"/>
          <w:szCs w:val="20"/>
          <w:lang w:eastAsia="en-GB"/>
        </w:rPr>
        <w:t xml:space="preserve">How can </w:t>
      </w:r>
      <w:r w:rsidR="007E214B" w:rsidRPr="00FA4416">
        <w:rPr>
          <w:rFonts w:ascii="Arial" w:hAnsi="Arial" w:cs="Arial"/>
          <w:b/>
          <w:i/>
          <w:sz w:val="20"/>
          <w:szCs w:val="20"/>
          <w:lang w:eastAsia="en-GB"/>
        </w:rPr>
        <w:t>I</w:t>
      </w:r>
      <w:r w:rsidR="00BB1E99" w:rsidRPr="00FA4416">
        <w:rPr>
          <w:rFonts w:ascii="Arial" w:hAnsi="Arial" w:cs="Arial"/>
          <w:b/>
          <w:i/>
          <w:sz w:val="20"/>
          <w:szCs w:val="20"/>
          <w:lang w:eastAsia="en-GB"/>
        </w:rPr>
        <w:t xml:space="preserve"> refill prescription drugs</w:t>
      </w:r>
      <w:r w:rsidR="00DF49D0">
        <w:rPr>
          <w:rFonts w:ascii="Arial" w:hAnsi="Arial" w:cs="Arial"/>
          <w:b/>
          <w:i/>
          <w:sz w:val="20"/>
          <w:szCs w:val="20"/>
          <w:lang w:eastAsia="en-GB"/>
        </w:rPr>
        <w:t xml:space="preserve"> while on assignment</w:t>
      </w:r>
      <w:r w:rsidR="00BB1E99" w:rsidRPr="00FA4416">
        <w:rPr>
          <w:rFonts w:ascii="Arial" w:hAnsi="Arial" w:cs="Arial"/>
          <w:b/>
          <w:i/>
          <w:sz w:val="20"/>
          <w:szCs w:val="20"/>
          <w:lang w:eastAsia="en-GB"/>
        </w:rPr>
        <w:t xml:space="preserve">? </w:t>
      </w:r>
    </w:p>
    <w:p w14:paraId="5557C725" w14:textId="6846452C" w:rsidR="00BB1E99" w:rsidRPr="00FA4416" w:rsidRDefault="007E214B" w:rsidP="00BB1E99">
      <w:pPr>
        <w:pStyle w:val="ListParagraph"/>
        <w:autoSpaceDE w:val="0"/>
        <w:autoSpaceDN w:val="0"/>
        <w:adjustRightInd w:val="0"/>
        <w:spacing w:after="0" w:line="240" w:lineRule="auto"/>
        <w:rPr>
          <w:rFonts w:ascii="Arial" w:hAnsi="Arial" w:cs="Arial"/>
          <w:sz w:val="20"/>
          <w:szCs w:val="20"/>
          <w:lang w:eastAsia="en-GB"/>
        </w:rPr>
      </w:pPr>
      <w:r w:rsidRPr="00FA4416">
        <w:rPr>
          <w:rFonts w:ascii="Arial" w:hAnsi="Arial" w:cs="Arial"/>
          <w:sz w:val="20"/>
          <w:szCs w:val="20"/>
          <w:lang w:eastAsia="en-GB"/>
        </w:rPr>
        <w:t>You</w:t>
      </w:r>
      <w:r w:rsidR="00BB1E99" w:rsidRPr="00FA4416">
        <w:rPr>
          <w:rFonts w:ascii="Arial" w:hAnsi="Arial" w:cs="Arial"/>
          <w:sz w:val="20"/>
          <w:szCs w:val="20"/>
          <w:lang w:eastAsia="en-GB"/>
        </w:rPr>
        <w:t xml:space="preserve"> should contact </w:t>
      </w:r>
      <w:r w:rsidR="00AC2B67">
        <w:rPr>
          <w:rFonts w:ascii="Arial" w:hAnsi="Arial" w:cs="Arial"/>
          <w:sz w:val="20"/>
          <w:szCs w:val="20"/>
          <w:lang w:eastAsia="en-GB"/>
        </w:rPr>
        <w:t>Cigna Global Health</w:t>
      </w:r>
      <w:r w:rsidR="00BB1E99" w:rsidRPr="00FA4416">
        <w:rPr>
          <w:rFonts w:ascii="Arial" w:hAnsi="Arial" w:cs="Arial"/>
          <w:sz w:val="20"/>
          <w:szCs w:val="20"/>
          <w:lang w:eastAsia="en-GB"/>
        </w:rPr>
        <w:t xml:space="preserve"> for assistance in filling prescriptions</w:t>
      </w:r>
      <w:r w:rsidR="007E1168">
        <w:rPr>
          <w:rFonts w:ascii="Arial" w:hAnsi="Arial" w:cs="Arial"/>
          <w:sz w:val="20"/>
          <w:szCs w:val="20"/>
          <w:lang w:eastAsia="en-GB"/>
        </w:rPr>
        <w:t>.</w:t>
      </w:r>
    </w:p>
    <w:p w14:paraId="237FC629" w14:textId="77777777" w:rsidR="00BB1E99" w:rsidRPr="00FA4416" w:rsidRDefault="00BB1E99" w:rsidP="00BB1E99">
      <w:pPr>
        <w:pStyle w:val="ListParagraph"/>
        <w:autoSpaceDE w:val="0"/>
        <w:autoSpaceDN w:val="0"/>
        <w:adjustRightInd w:val="0"/>
        <w:spacing w:after="0" w:line="240" w:lineRule="auto"/>
        <w:rPr>
          <w:rFonts w:ascii="Arial" w:hAnsi="Arial" w:cs="Arial"/>
          <w:sz w:val="20"/>
          <w:szCs w:val="20"/>
          <w:lang w:eastAsia="en-GB"/>
        </w:rPr>
      </w:pPr>
    </w:p>
    <w:p w14:paraId="77E1E610" w14:textId="1E2E5F4F" w:rsidR="00894418" w:rsidRPr="00FA4416" w:rsidRDefault="00BB1E99" w:rsidP="00894418">
      <w:pPr>
        <w:pStyle w:val="ListParagraph"/>
        <w:numPr>
          <w:ilvl w:val="0"/>
          <w:numId w:val="14"/>
        </w:numPr>
        <w:autoSpaceDE w:val="0"/>
        <w:autoSpaceDN w:val="0"/>
        <w:adjustRightInd w:val="0"/>
        <w:spacing w:after="0" w:line="240" w:lineRule="auto"/>
        <w:rPr>
          <w:rFonts w:ascii="Arial" w:hAnsi="Arial" w:cs="Arial"/>
          <w:sz w:val="20"/>
          <w:szCs w:val="20"/>
          <w:lang w:eastAsia="en-GB"/>
        </w:rPr>
      </w:pPr>
      <w:r w:rsidRPr="00FA4416">
        <w:rPr>
          <w:rFonts w:ascii="Arial" w:hAnsi="Arial" w:cs="Arial"/>
          <w:b/>
          <w:i/>
          <w:sz w:val="20"/>
          <w:szCs w:val="20"/>
        </w:rPr>
        <w:t>How do</w:t>
      </w:r>
      <w:r w:rsidR="007E214B" w:rsidRPr="00FA4416">
        <w:rPr>
          <w:rFonts w:ascii="Arial" w:hAnsi="Arial" w:cs="Arial"/>
          <w:b/>
          <w:i/>
          <w:sz w:val="20"/>
          <w:szCs w:val="20"/>
        </w:rPr>
        <w:t xml:space="preserve"> I </w:t>
      </w:r>
      <w:r w:rsidRPr="00FA4416">
        <w:rPr>
          <w:rFonts w:ascii="Arial" w:hAnsi="Arial" w:cs="Arial"/>
          <w:b/>
          <w:i/>
          <w:sz w:val="20"/>
          <w:szCs w:val="20"/>
        </w:rPr>
        <w:t>fill prescription drugs prior to starting a</w:t>
      </w:r>
      <w:r w:rsidR="007E214B" w:rsidRPr="00FA4416">
        <w:rPr>
          <w:rFonts w:ascii="Arial" w:hAnsi="Arial" w:cs="Arial"/>
          <w:b/>
          <w:i/>
          <w:sz w:val="20"/>
          <w:szCs w:val="20"/>
        </w:rPr>
        <w:t xml:space="preserve">n </w:t>
      </w:r>
      <w:r w:rsidR="0066097C">
        <w:rPr>
          <w:rFonts w:ascii="Arial" w:hAnsi="Arial" w:cs="Arial"/>
          <w:b/>
          <w:i/>
          <w:sz w:val="20"/>
          <w:szCs w:val="20"/>
        </w:rPr>
        <w:t>international</w:t>
      </w:r>
      <w:r w:rsidR="0066097C" w:rsidRPr="00FA4416">
        <w:rPr>
          <w:rFonts w:ascii="Arial" w:hAnsi="Arial" w:cs="Arial"/>
          <w:b/>
          <w:i/>
          <w:sz w:val="20"/>
          <w:szCs w:val="20"/>
        </w:rPr>
        <w:t xml:space="preserve"> </w:t>
      </w:r>
      <w:r w:rsidRPr="00FA4416">
        <w:rPr>
          <w:rFonts w:ascii="Arial" w:hAnsi="Arial" w:cs="Arial"/>
          <w:b/>
          <w:i/>
          <w:sz w:val="20"/>
          <w:szCs w:val="20"/>
        </w:rPr>
        <w:t>assignment?</w:t>
      </w:r>
      <w:r w:rsidRPr="00FA4416">
        <w:rPr>
          <w:rFonts w:ascii="Arial" w:hAnsi="Arial" w:cs="Arial"/>
          <w:sz w:val="20"/>
          <w:szCs w:val="20"/>
        </w:rPr>
        <w:t xml:space="preserve">  </w:t>
      </w:r>
    </w:p>
    <w:p w14:paraId="3043E57B" w14:textId="1BF3A1F9" w:rsidR="00894418" w:rsidRPr="00FA4416" w:rsidRDefault="007E214B" w:rsidP="00894418">
      <w:pPr>
        <w:pStyle w:val="ListParagraph"/>
        <w:autoSpaceDE w:val="0"/>
        <w:autoSpaceDN w:val="0"/>
        <w:adjustRightInd w:val="0"/>
        <w:spacing w:after="0" w:line="240" w:lineRule="auto"/>
        <w:rPr>
          <w:rFonts w:ascii="Arial" w:hAnsi="Arial" w:cs="Arial"/>
          <w:sz w:val="20"/>
          <w:szCs w:val="20"/>
        </w:rPr>
      </w:pPr>
      <w:r w:rsidRPr="00FA4416">
        <w:rPr>
          <w:rFonts w:ascii="Arial" w:hAnsi="Arial" w:cs="Arial"/>
          <w:sz w:val="20"/>
          <w:szCs w:val="20"/>
        </w:rPr>
        <w:t>You</w:t>
      </w:r>
      <w:r w:rsidR="00BB1E99" w:rsidRPr="00FA4416">
        <w:rPr>
          <w:rFonts w:ascii="Arial" w:hAnsi="Arial" w:cs="Arial"/>
          <w:sz w:val="20"/>
          <w:szCs w:val="20"/>
        </w:rPr>
        <w:t xml:space="preserve"> should continue to work with </w:t>
      </w:r>
      <w:r w:rsidR="00563C95">
        <w:rPr>
          <w:rFonts w:ascii="Arial" w:hAnsi="Arial" w:cs="Arial"/>
          <w:sz w:val="20"/>
          <w:szCs w:val="20"/>
        </w:rPr>
        <w:t xml:space="preserve">your current </w:t>
      </w:r>
      <w:r w:rsidR="00DF49D0">
        <w:rPr>
          <w:rFonts w:ascii="Arial" w:hAnsi="Arial" w:cs="Arial"/>
          <w:sz w:val="20"/>
          <w:szCs w:val="20"/>
        </w:rPr>
        <w:t>carrier</w:t>
      </w:r>
      <w:r w:rsidR="00563C95">
        <w:rPr>
          <w:rFonts w:ascii="Arial" w:hAnsi="Arial" w:cs="Arial"/>
          <w:sz w:val="20"/>
          <w:szCs w:val="20"/>
        </w:rPr>
        <w:t xml:space="preserve"> </w:t>
      </w:r>
      <w:r w:rsidR="00BB1E99" w:rsidRPr="00FA4416">
        <w:rPr>
          <w:rFonts w:ascii="Arial" w:hAnsi="Arial" w:cs="Arial"/>
          <w:sz w:val="20"/>
          <w:szCs w:val="20"/>
        </w:rPr>
        <w:t xml:space="preserve">prior to the assignment. </w:t>
      </w:r>
    </w:p>
    <w:p w14:paraId="37C7684A" w14:textId="77777777" w:rsidR="00894418" w:rsidRPr="00FA4416" w:rsidRDefault="00894418" w:rsidP="00894418">
      <w:pPr>
        <w:pStyle w:val="ListParagraph"/>
        <w:autoSpaceDE w:val="0"/>
        <w:autoSpaceDN w:val="0"/>
        <w:adjustRightInd w:val="0"/>
        <w:spacing w:after="0" w:line="240" w:lineRule="auto"/>
        <w:rPr>
          <w:rFonts w:ascii="Arial" w:hAnsi="Arial" w:cs="Arial"/>
          <w:i/>
          <w:sz w:val="20"/>
          <w:szCs w:val="20"/>
        </w:rPr>
      </w:pPr>
    </w:p>
    <w:p w14:paraId="77F8B918" w14:textId="77777777" w:rsidR="000916EB" w:rsidRPr="00FA4416" w:rsidRDefault="007D7F39" w:rsidP="007D7F39">
      <w:pPr>
        <w:pStyle w:val="ListParagraph"/>
        <w:numPr>
          <w:ilvl w:val="0"/>
          <w:numId w:val="14"/>
        </w:numPr>
        <w:autoSpaceDE w:val="0"/>
        <w:autoSpaceDN w:val="0"/>
        <w:adjustRightInd w:val="0"/>
        <w:spacing w:after="0" w:line="240" w:lineRule="auto"/>
        <w:rPr>
          <w:rFonts w:ascii="Arial" w:hAnsi="Arial" w:cs="Arial"/>
          <w:b/>
          <w:i/>
          <w:sz w:val="20"/>
          <w:szCs w:val="20"/>
        </w:rPr>
      </w:pPr>
      <w:r w:rsidRPr="00FA4416">
        <w:rPr>
          <w:rFonts w:ascii="Arial" w:hAnsi="Arial" w:cs="Arial"/>
          <w:b/>
          <w:i/>
          <w:sz w:val="20"/>
          <w:szCs w:val="20"/>
        </w:rPr>
        <w:t xml:space="preserve">Who do I contact if I have </w:t>
      </w:r>
      <w:r w:rsidR="005042DD">
        <w:rPr>
          <w:rFonts w:ascii="Arial" w:hAnsi="Arial" w:cs="Arial"/>
          <w:b/>
          <w:i/>
          <w:sz w:val="20"/>
          <w:szCs w:val="20"/>
        </w:rPr>
        <w:t>healthcare-</w:t>
      </w:r>
      <w:r w:rsidRPr="00FA4416">
        <w:rPr>
          <w:rFonts w:ascii="Arial" w:hAnsi="Arial" w:cs="Arial"/>
          <w:b/>
          <w:i/>
          <w:sz w:val="20"/>
          <w:szCs w:val="20"/>
        </w:rPr>
        <w:t xml:space="preserve">related </w:t>
      </w:r>
      <w:r w:rsidR="000916EB" w:rsidRPr="00FA4416">
        <w:rPr>
          <w:rFonts w:ascii="Arial" w:hAnsi="Arial" w:cs="Arial"/>
          <w:b/>
          <w:i/>
          <w:sz w:val="20"/>
          <w:szCs w:val="20"/>
        </w:rPr>
        <w:t>questions?</w:t>
      </w:r>
    </w:p>
    <w:p w14:paraId="4AA0E649" w14:textId="77777777" w:rsidR="00D43D4C" w:rsidRPr="007E3F71" w:rsidRDefault="00D43D4C" w:rsidP="00D43D4C">
      <w:pPr>
        <w:pStyle w:val="ListParagraph"/>
        <w:rPr>
          <w:rFonts w:ascii="Arial" w:hAnsi="Arial" w:cs="Arial"/>
          <w:sz w:val="20"/>
          <w:szCs w:val="20"/>
        </w:rPr>
      </w:pPr>
      <w:r>
        <w:rPr>
          <w:rFonts w:ascii="Arial" w:hAnsi="Arial" w:cs="Arial"/>
          <w:sz w:val="20"/>
          <w:szCs w:val="20"/>
          <w:lang w:val="en-US"/>
        </w:rPr>
        <w:t>Cigna Global Health</w:t>
      </w:r>
      <w:r w:rsidRPr="00FA4416">
        <w:rPr>
          <w:rFonts w:ascii="Arial" w:hAnsi="Arial" w:cs="Arial"/>
          <w:sz w:val="20"/>
          <w:szCs w:val="20"/>
          <w:lang w:val="en-US"/>
        </w:rPr>
        <w:t xml:space="preserve"> also operates a 24-hour helpline where you can obtain additional information. </w:t>
      </w:r>
    </w:p>
    <w:p w14:paraId="5E6966AF" w14:textId="77777777" w:rsidR="00D43D4C" w:rsidRDefault="00D43D4C" w:rsidP="007E1168">
      <w:pPr>
        <w:pStyle w:val="ListParagraph"/>
        <w:rPr>
          <w:rFonts w:ascii="Helvetica" w:hAnsi="Helvetica" w:cs="Helvetica"/>
          <w:color w:val="323232"/>
          <w:sz w:val="20"/>
          <w:szCs w:val="20"/>
          <w:shd w:val="clear" w:color="auto" w:fill="FFFFFF"/>
        </w:rPr>
      </w:pPr>
    </w:p>
    <w:p w14:paraId="582CF0D6" w14:textId="75BC933C" w:rsidR="00D43D4C" w:rsidRDefault="00D43D4C" w:rsidP="007E1168">
      <w:pPr>
        <w:pStyle w:val="ListParagraph"/>
        <w:rPr>
          <w:rFonts w:ascii="Arial" w:hAnsi="Arial" w:cs="Arial"/>
          <w:sz w:val="20"/>
          <w:szCs w:val="20"/>
        </w:rPr>
      </w:pPr>
      <w:bookmarkStart w:id="0" w:name="_GoBack"/>
      <w:bookmarkEnd w:id="0"/>
      <w:r>
        <w:rPr>
          <w:rFonts w:ascii="Helvetica" w:hAnsi="Helvetica" w:cs="Helvetica"/>
          <w:color w:val="323232"/>
          <w:sz w:val="20"/>
          <w:szCs w:val="20"/>
          <w:shd w:val="clear" w:color="auto" w:fill="FFFFFF"/>
        </w:rPr>
        <w:t>Non-U.S. International Assignees:</w:t>
      </w:r>
      <w:r>
        <w:rPr>
          <w:rFonts w:ascii="Helvetica" w:hAnsi="Helvetica" w:cs="Helvetica"/>
          <w:color w:val="323232"/>
          <w:sz w:val="20"/>
          <w:szCs w:val="20"/>
        </w:rPr>
        <w:br/>
      </w:r>
      <w:r>
        <w:rPr>
          <w:rFonts w:ascii="Helvetica" w:hAnsi="Helvetica" w:cs="Helvetica"/>
          <w:color w:val="323232"/>
          <w:sz w:val="20"/>
          <w:szCs w:val="20"/>
          <w:shd w:val="clear" w:color="auto" w:fill="FFFFFF"/>
        </w:rPr>
        <w:t>+44 1475 492197</w:t>
      </w:r>
    </w:p>
    <w:p w14:paraId="3EE53CA8" w14:textId="77777777" w:rsidR="007E1168" w:rsidRPr="007E1168" w:rsidRDefault="007E1168" w:rsidP="007E1168">
      <w:pPr>
        <w:pStyle w:val="ListParagraph"/>
        <w:rPr>
          <w:rFonts w:ascii="Arial" w:hAnsi="Arial" w:cs="Arial"/>
          <w:sz w:val="20"/>
          <w:szCs w:val="20"/>
        </w:rPr>
      </w:pPr>
    </w:p>
    <w:p w14:paraId="7D8F9700" w14:textId="6188DA2A" w:rsidR="005257BA" w:rsidRDefault="005257BA" w:rsidP="005257BA">
      <w:pPr>
        <w:pStyle w:val="ListParagraph"/>
        <w:numPr>
          <w:ilvl w:val="0"/>
          <w:numId w:val="14"/>
        </w:numPr>
        <w:autoSpaceDE w:val="0"/>
        <w:autoSpaceDN w:val="0"/>
        <w:adjustRightInd w:val="0"/>
        <w:spacing w:after="0" w:line="240" w:lineRule="auto"/>
        <w:rPr>
          <w:rFonts w:ascii="Arial" w:hAnsi="Arial" w:cs="Arial"/>
          <w:b/>
          <w:i/>
          <w:sz w:val="20"/>
          <w:szCs w:val="20"/>
        </w:rPr>
      </w:pPr>
      <w:r w:rsidRPr="005257BA">
        <w:rPr>
          <w:rFonts w:ascii="Arial" w:hAnsi="Arial" w:cs="Arial"/>
          <w:b/>
          <w:i/>
          <w:sz w:val="20"/>
          <w:szCs w:val="20"/>
        </w:rPr>
        <w:t>Will my 'home leave visits' or 'R&amp;R trips' under the Global Mobility program personal vacation be covered under the Cigna Global Health Plan?</w:t>
      </w:r>
    </w:p>
    <w:p w14:paraId="0F9B1311" w14:textId="61658D46" w:rsidR="005257BA" w:rsidRPr="005257BA" w:rsidRDefault="005257BA" w:rsidP="005257BA">
      <w:pPr>
        <w:spacing w:after="0" w:line="240" w:lineRule="auto"/>
        <w:ind w:left="720"/>
        <w:rPr>
          <w:rFonts w:ascii="Arial" w:hAnsi="Arial" w:cs="Arial"/>
          <w:sz w:val="20"/>
          <w:szCs w:val="20"/>
        </w:rPr>
      </w:pPr>
      <w:r w:rsidRPr="005257BA">
        <w:rPr>
          <w:rFonts w:ascii="Arial" w:eastAsia="Times New Roman" w:hAnsi="Arial" w:cs="Arial"/>
          <w:sz w:val="20"/>
          <w:szCs w:val="20"/>
          <w:lang w:val="en-US"/>
        </w:rPr>
        <w:t>The Cigna Global Health Plan will provide coverage anywhere within your area of cover (worldwide excluding US/Canada/</w:t>
      </w:r>
      <w:proofErr w:type="spellStart"/>
      <w:r w:rsidRPr="005257BA">
        <w:rPr>
          <w:rFonts w:ascii="Arial" w:eastAsia="Times New Roman" w:hAnsi="Arial" w:cs="Arial"/>
          <w:sz w:val="20"/>
          <w:szCs w:val="20"/>
          <w:lang w:val="en-US"/>
        </w:rPr>
        <w:t>Carribean</w:t>
      </w:r>
      <w:proofErr w:type="spellEnd"/>
      <w:r w:rsidRPr="005257BA">
        <w:rPr>
          <w:rFonts w:ascii="Arial" w:eastAsia="Times New Roman" w:hAnsi="Arial" w:cs="Arial"/>
          <w:sz w:val="20"/>
          <w:szCs w:val="20"/>
          <w:lang w:val="en-US"/>
        </w:rPr>
        <w:t>). It will provide coverage whil</w:t>
      </w:r>
      <w:r>
        <w:rPr>
          <w:rFonts w:ascii="Arial" w:eastAsia="Times New Roman" w:hAnsi="Arial" w:cs="Arial"/>
          <w:sz w:val="20"/>
          <w:szCs w:val="20"/>
          <w:lang w:val="en-US"/>
        </w:rPr>
        <w:t>e</w:t>
      </w:r>
      <w:r w:rsidRPr="005257BA">
        <w:rPr>
          <w:rFonts w:ascii="Arial" w:eastAsia="Times New Roman" w:hAnsi="Arial" w:cs="Arial"/>
          <w:sz w:val="20"/>
          <w:szCs w:val="20"/>
          <w:lang w:val="en-US"/>
        </w:rPr>
        <w:t xml:space="preserve"> on assignment in your host location, during business travel to other locations and during your home leave visit, R&amp;R trip or personal vacation. If you travel to the US/Canada/</w:t>
      </w:r>
      <w:proofErr w:type="spellStart"/>
      <w:r w:rsidRPr="005257BA">
        <w:rPr>
          <w:rFonts w:ascii="Arial" w:eastAsia="Times New Roman" w:hAnsi="Arial" w:cs="Arial"/>
          <w:sz w:val="20"/>
          <w:szCs w:val="20"/>
          <w:lang w:val="en-US"/>
        </w:rPr>
        <w:t>Carribean</w:t>
      </w:r>
      <w:proofErr w:type="spellEnd"/>
      <w:r w:rsidRPr="005257BA">
        <w:rPr>
          <w:rFonts w:ascii="Arial" w:eastAsia="Times New Roman" w:hAnsi="Arial" w:cs="Arial"/>
          <w:sz w:val="20"/>
          <w:szCs w:val="20"/>
          <w:lang w:val="en-US"/>
        </w:rPr>
        <w:t xml:space="preserve"> which are outside of the area of coverage, Cigna will provide a 30 day ‘emergency’ cover only, which is a reduced coverage level for emergency treatment only. </w:t>
      </w:r>
    </w:p>
    <w:p w14:paraId="2003EAAC" w14:textId="77777777" w:rsidR="00297A7D" w:rsidRDefault="00297A7D" w:rsidP="007E1168">
      <w:pPr>
        <w:autoSpaceDE w:val="0"/>
        <w:autoSpaceDN w:val="0"/>
        <w:adjustRightInd w:val="0"/>
        <w:spacing w:after="0" w:line="240" w:lineRule="auto"/>
        <w:ind w:left="720"/>
        <w:rPr>
          <w:rFonts w:ascii="Arial" w:hAnsi="Arial" w:cs="Arial"/>
          <w:bCs/>
          <w:sz w:val="20"/>
          <w:szCs w:val="20"/>
          <w:lang w:val="en-US"/>
        </w:rPr>
      </w:pPr>
    </w:p>
    <w:p w14:paraId="4F21D0FB" w14:textId="77777777" w:rsidR="00281D1B" w:rsidRPr="00281D1B" w:rsidRDefault="00297A7D" w:rsidP="007454B9">
      <w:pPr>
        <w:pStyle w:val="ListParagraph"/>
        <w:numPr>
          <w:ilvl w:val="0"/>
          <w:numId w:val="14"/>
        </w:numPr>
        <w:autoSpaceDE w:val="0"/>
        <w:autoSpaceDN w:val="0"/>
        <w:adjustRightInd w:val="0"/>
        <w:spacing w:after="0" w:line="240" w:lineRule="auto"/>
        <w:rPr>
          <w:rFonts w:ascii="Arial" w:hAnsi="Arial" w:cs="Arial"/>
          <w:sz w:val="20"/>
          <w:szCs w:val="20"/>
        </w:rPr>
      </w:pPr>
      <w:r w:rsidRPr="00281D1B">
        <w:rPr>
          <w:rFonts w:ascii="Arial" w:hAnsi="Arial" w:cs="Arial"/>
          <w:b/>
          <w:bCs/>
          <w:i/>
          <w:sz w:val="20"/>
          <w:szCs w:val="20"/>
          <w:lang w:val="en-US"/>
        </w:rPr>
        <w:t xml:space="preserve">How </w:t>
      </w:r>
      <w:r w:rsidRPr="00281D1B">
        <w:rPr>
          <w:rFonts w:ascii="Arial" w:hAnsi="Arial" w:cs="Arial"/>
          <w:b/>
          <w:i/>
          <w:sz w:val="20"/>
          <w:szCs w:val="20"/>
        </w:rPr>
        <w:t>do I initiate the appeals process for a claim which was not paid at 100%?</w:t>
      </w:r>
    </w:p>
    <w:p w14:paraId="6CFE0721" w14:textId="0FE9A5DA" w:rsidR="00297A7D" w:rsidRPr="005257BA" w:rsidRDefault="00297A7D" w:rsidP="005257BA">
      <w:pPr>
        <w:autoSpaceDE w:val="0"/>
        <w:autoSpaceDN w:val="0"/>
        <w:adjustRightInd w:val="0"/>
        <w:spacing w:after="0" w:line="240" w:lineRule="auto"/>
        <w:ind w:left="720"/>
        <w:rPr>
          <w:rFonts w:ascii="Arial" w:hAnsi="Arial" w:cs="Arial"/>
          <w:sz w:val="20"/>
          <w:szCs w:val="20"/>
        </w:rPr>
      </w:pPr>
      <w:r w:rsidRPr="00281D1B">
        <w:rPr>
          <w:rFonts w:ascii="Arial" w:hAnsi="Arial" w:cs="Arial"/>
          <w:sz w:val="20"/>
          <w:szCs w:val="20"/>
        </w:rPr>
        <w:t>If you believe you have a medical claim that was not paid correctly by Cigna, please contact Cigna for assistance with filing a claim determination appeal.</w:t>
      </w:r>
    </w:p>
    <w:p w14:paraId="6864776B" w14:textId="77777777" w:rsidR="00297A7D" w:rsidRDefault="00297A7D" w:rsidP="007E1168">
      <w:pPr>
        <w:autoSpaceDE w:val="0"/>
        <w:autoSpaceDN w:val="0"/>
        <w:adjustRightInd w:val="0"/>
        <w:spacing w:after="0" w:line="240" w:lineRule="auto"/>
        <w:ind w:left="720"/>
        <w:rPr>
          <w:rFonts w:ascii="Arial" w:hAnsi="Arial" w:cs="Arial"/>
          <w:bCs/>
          <w:sz w:val="20"/>
          <w:szCs w:val="20"/>
          <w:lang w:val="en-US"/>
        </w:rPr>
      </w:pPr>
    </w:p>
    <w:p w14:paraId="6708B51A" w14:textId="0945A388" w:rsidR="00166C59" w:rsidRPr="007E3F71" w:rsidRDefault="00166C59" w:rsidP="007E3F71">
      <w:pPr>
        <w:autoSpaceDE w:val="0"/>
        <w:autoSpaceDN w:val="0"/>
        <w:adjustRightInd w:val="0"/>
        <w:spacing w:after="0" w:line="240" w:lineRule="auto"/>
        <w:ind w:left="720"/>
        <w:rPr>
          <w:rFonts w:ascii="Arial" w:hAnsi="Arial" w:cs="Arial"/>
          <w:sz w:val="20"/>
          <w:szCs w:val="20"/>
        </w:rPr>
      </w:pPr>
    </w:p>
    <w:sectPr w:rsidR="00166C59" w:rsidRPr="007E3F71" w:rsidSect="00963991">
      <w:headerReference w:type="even" r:id="rId11"/>
      <w:headerReference w:type="default" r:id="rId12"/>
      <w:footerReference w:type="even" r:id="rId13"/>
      <w:footerReference w:type="default" r:id="rId14"/>
      <w:headerReference w:type="first" r:id="rId15"/>
      <w:footerReference w:type="first" r:id="rId16"/>
      <w:pgSz w:w="11906" w:h="16838" w:code="9"/>
      <w:pgMar w:top="288" w:right="562" w:bottom="288" w:left="288"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4AEB3" w14:textId="77777777" w:rsidR="006774B3" w:rsidRDefault="006774B3">
      <w:pPr>
        <w:spacing w:after="0" w:line="240" w:lineRule="auto"/>
      </w:pPr>
      <w:r>
        <w:separator/>
      </w:r>
    </w:p>
  </w:endnote>
  <w:endnote w:type="continuationSeparator" w:id="0">
    <w:p w14:paraId="4560B6EF" w14:textId="77777777" w:rsidR="006774B3" w:rsidRDefault="0067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C34F" w14:textId="77777777" w:rsidR="00B44CE9" w:rsidRDefault="00677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030B" w14:textId="77777777" w:rsidR="00B44CE9" w:rsidRDefault="006774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7626" w14:textId="77777777" w:rsidR="00B44CE9" w:rsidRDefault="00677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8941" w14:textId="77777777" w:rsidR="006774B3" w:rsidRDefault="006774B3">
      <w:pPr>
        <w:spacing w:after="0" w:line="240" w:lineRule="auto"/>
      </w:pPr>
      <w:r>
        <w:separator/>
      </w:r>
    </w:p>
  </w:footnote>
  <w:footnote w:type="continuationSeparator" w:id="0">
    <w:p w14:paraId="658F7124" w14:textId="77777777" w:rsidR="006774B3" w:rsidRDefault="00677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3C436" w14:textId="77777777" w:rsidR="00B44CE9" w:rsidRDefault="00677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DCC3" w14:textId="77777777" w:rsidR="00B44CE9" w:rsidRDefault="006774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7D76" w14:textId="77777777" w:rsidR="00B44CE9" w:rsidRDefault="00677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D9853A6"/>
    <w:lvl w:ilvl="0">
      <w:numFmt w:val="bullet"/>
      <w:lvlText w:val="*"/>
      <w:lvlJc w:val="left"/>
    </w:lvl>
  </w:abstractNum>
  <w:abstractNum w:abstractNumId="1" w15:restartNumberingAfterBreak="0">
    <w:nsid w:val="023E369F"/>
    <w:multiLevelType w:val="hybridMultilevel"/>
    <w:tmpl w:val="86AE5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9501F3"/>
    <w:multiLevelType w:val="hybridMultilevel"/>
    <w:tmpl w:val="CE22A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B59FD"/>
    <w:multiLevelType w:val="hybridMultilevel"/>
    <w:tmpl w:val="1C9047FC"/>
    <w:lvl w:ilvl="0" w:tplc="0B5ABDB4">
      <w:start w:val="1"/>
      <w:numFmt w:val="bullet"/>
      <w:lvlText w:val="•"/>
      <w:lvlJc w:val="left"/>
      <w:pPr>
        <w:tabs>
          <w:tab w:val="num" w:pos="720"/>
        </w:tabs>
        <w:ind w:left="720" w:hanging="360"/>
      </w:pPr>
      <w:rPr>
        <w:rFonts w:ascii="Times New Roman" w:hAnsi="Times New Roman" w:hint="default"/>
      </w:rPr>
    </w:lvl>
    <w:lvl w:ilvl="1" w:tplc="225202F2" w:tentative="1">
      <w:start w:val="1"/>
      <w:numFmt w:val="bullet"/>
      <w:lvlText w:val="•"/>
      <w:lvlJc w:val="left"/>
      <w:pPr>
        <w:tabs>
          <w:tab w:val="num" w:pos="1440"/>
        </w:tabs>
        <w:ind w:left="1440" w:hanging="360"/>
      </w:pPr>
      <w:rPr>
        <w:rFonts w:ascii="Times New Roman" w:hAnsi="Times New Roman" w:hint="default"/>
      </w:rPr>
    </w:lvl>
    <w:lvl w:ilvl="2" w:tplc="6688FB80" w:tentative="1">
      <w:start w:val="1"/>
      <w:numFmt w:val="bullet"/>
      <w:lvlText w:val="•"/>
      <w:lvlJc w:val="left"/>
      <w:pPr>
        <w:tabs>
          <w:tab w:val="num" w:pos="2160"/>
        </w:tabs>
        <w:ind w:left="2160" w:hanging="360"/>
      </w:pPr>
      <w:rPr>
        <w:rFonts w:ascii="Times New Roman" w:hAnsi="Times New Roman" w:hint="default"/>
      </w:rPr>
    </w:lvl>
    <w:lvl w:ilvl="3" w:tplc="1B34229A" w:tentative="1">
      <w:start w:val="1"/>
      <w:numFmt w:val="bullet"/>
      <w:lvlText w:val="•"/>
      <w:lvlJc w:val="left"/>
      <w:pPr>
        <w:tabs>
          <w:tab w:val="num" w:pos="2880"/>
        </w:tabs>
        <w:ind w:left="2880" w:hanging="360"/>
      </w:pPr>
      <w:rPr>
        <w:rFonts w:ascii="Times New Roman" w:hAnsi="Times New Roman" w:hint="default"/>
      </w:rPr>
    </w:lvl>
    <w:lvl w:ilvl="4" w:tplc="F7C4DAC6" w:tentative="1">
      <w:start w:val="1"/>
      <w:numFmt w:val="bullet"/>
      <w:lvlText w:val="•"/>
      <w:lvlJc w:val="left"/>
      <w:pPr>
        <w:tabs>
          <w:tab w:val="num" w:pos="3600"/>
        </w:tabs>
        <w:ind w:left="3600" w:hanging="360"/>
      </w:pPr>
      <w:rPr>
        <w:rFonts w:ascii="Times New Roman" w:hAnsi="Times New Roman" w:hint="default"/>
      </w:rPr>
    </w:lvl>
    <w:lvl w:ilvl="5" w:tplc="68F60E3A" w:tentative="1">
      <w:start w:val="1"/>
      <w:numFmt w:val="bullet"/>
      <w:lvlText w:val="•"/>
      <w:lvlJc w:val="left"/>
      <w:pPr>
        <w:tabs>
          <w:tab w:val="num" w:pos="4320"/>
        </w:tabs>
        <w:ind w:left="4320" w:hanging="360"/>
      </w:pPr>
      <w:rPr>
        <w:rFonts w:ascii="Times New Roman" w:hAnsi="Times New Roman" w:hint="default"/>
      </w:rPr>
    </w:lvl>
    <w:lvl w:ilvl="6" w:tplc="0AB08612" w:tentative="1">
      <w:start w:val="1"/>
      <w:numFmt w:val="bullet"/>
      <w:lvlText w:val="•"/>
      <w:lvlJc w:val="left"/>
      <w:pPr>
        <w:tabs>
          <w:tab w:val="num" w:pos="5040"/>
        </w:tabs>
        <w:ind w:left="5040" w:hanging="360"/>
      </w:pPr>
      <w:rPr>
        <w:rFonts w:ascii="Times New Roman" w:hAnsi="Times New Roman" w:hint="default"/>
      </w:rPr>
    </w:lvl>
    <w:lvl w:ilvl="7" w:tplc="E42898B0" w:tentative="1">
      <w:start w:val="1"/>
      <w:numFmt w:val="bullet"/>
      <w:lvlText w:val="•"/>
      <w:lvlJc w:val="left"/>
      <w:pPr>
        <w:tabs>
          <w:tab w:val="num" w:pos="5760"/>
        </w:tabs>
        <w:ind w:left="5760" w:hanging="360"/>
      </w:pPr>
      <w:rPr>
        <w:rFonts w:ascii="Times New Roman" w:hAnsi="Times New Roman" w:hint="default"/>
      </w:rPr>
    </w:lvl>
    <w:lvl w:ilvl="8" w:tplc="14C05E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AA5FC6"/>
    <w:multiLevelType w:val="hybridMultilevel"/>
    <w:tmpl w:val="E22A1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D62AB2"/>
    <w:multiLevelType w:val="hybridMultilevel"/>
    <w:tmpl w:val="2E166FB2"/>
    <w:lvl w:ilvl="0" w:tplc="ECFE52AE">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33210E"/>
    <w:multiLevelType w:val="hybridMultilevel"/>
    <w:tmpl w:val="7DEE70E4"/>
    <w:lvl w:ilvl="0" w:tplc="08090001">
      <w:start w:val="1"/>
      <w:numFmt w:val="bullet"/>
      <w:lvlText w:val=""/>
      <w:lvlJc w:val="left"/>
      <w:pPr>
        <w:ind w:left="720" w:hanging="360"/>
      </w:pPr>
      <w:rPr>
        <w:rFonts w:ascii="Symbol" w:hAnsi="Symbol" w:hint="default"/>
      </w:rPr>
    </w:lvl>
    <w:lvl w:ilvl="1" w:tplc="ECFE52AE">
      <w:start w:val="1"/>
      <w:numFmt w:val="bullet"/>
      <w:lvlText w:val="•"/>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021B5"/>
    <w:multiLevelType w:val="hybridMultilevel"/>
    <w:tmpl w:val="BE868D6C"/>
    <w:lvl w:ilvl="0" w:tplc="1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C1640F"/>
    <w:multiLevelType w:val="hybridMultilevel"/>
    <w:tmpl w:val="B412AD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3F324A"/>
    <w:multiLevelType w:val="hybridMultilevel"/>
    <w:tmpl w:val="FC6664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C5062A"/>
    <w:multiLevelType w:val="hybridMultilevel"/>
    <w:tmpl w:val="0A6625A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C5861"/>
    <w:multiLevelType w:val="hybridMultilevel"/>
    <w:tmpl w:val="884EB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760F73"/>
    <w:multiLevelType w:val="hybridMultilevel"/>
    <w:tmpl w:val="CDF49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A678BD"/>
    <w:multiLevelType w:val="hybridMultilevel"/>
    <w:tmpl w:val="81309C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8371EE"/>
    <w:multiLevelType w:val="hybridMultilevel"/>
    <w:tmpl w:val="444C7590"/>
    <w:lvl w:ilvl="0" w:tplc="A99C6E4E">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B4026"/>
    <w:multiLevelType w:val="hybridMultilevel"/>
    <w:tmpl w:val="87CE6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4262AF"/>
    <w:multiLevelType w:val="hybridMultilevel"/>
    <w:tmpl w:val="26061D7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7E3949"/>
    <w:multiLevelType w:val="hybridMultilevel"/>
    <w:tmpl w:val="AA4822CC"/>
    <w:lvl w:ilvl="0" w:tplc="ECFE52A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923681"/>
    <w:multiLevelType w:val="hybridMultilevel"/>
    <w:tmpl w:val="61C657BA"/>
    <w:lvl w:ilvl="0" w:tplc="1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57638E4"/>
    <w:multiLevelType w:val="hybridMultilevel"/>
    <w:tmpl w:val="56266950"/>
    <w:lvl w:ilvl="0" w:tplc="E146C3F6">
      <w:start w:val="1"/>
      <w:numFmt w:val="decimal"/>
      <w:lvlText w:val="%1."/>
      <w:lvlJc w:val="left"/>
      <w:pPr>
        <w:ind w:left="720" w:hanging="360"/>
      </w:pPr>
      <w:rPr>
        <w:rFonts w:hint="default"/>
        <w:b/>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8051E"/>
    <w:multiLevelType w:val="hybridMultilevel"/>
    <w:tmpl w:val="A212F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CFD68D5"/>
    <w:multiLevelType w:val="multilevel"/>
    <w:tmpl w:val="E89E9328"/>
    <w:lvl w:ilvl="0">
      <w:start w:val="2"/>
      <w:numFmt w:val="decimal"/>
      <w:lvlText w:val="%1"/>
      <w:lvlJc w:val="left"/>
      <w:pPr>
        <w:ind w:left="360" w:hanging="360"/>
      </w:pPr>
      <w:rPr>
        <w:rFonts w:cs="Arial" w:hint="default"/>
      </w:rPr>
    </w:lvl>
    <w:lvl w:ilvl="1">
      <w:start w:val="7"/>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2" w15:restartNumberingAfterBreak="0">
    <w:nsid w:val="3D1179F6"/>
    <w:multiLevelType w:val="hybridMultilevel"/>
    <w:tmpl w:val="3C8893EC"/>
    <w:lvl w:ilvl="0" w:tplc="60A882C0">
      <w:start w:val="1"/>
      <w:numFmt w:val="bullet"/>
      <w:lvlText w:val="•"/>
      <w:lvlJc w:val="left"/>
      <w:pPr>
        <w:tabs>
          <w:tab w:val="num" w:pos="720"/>
        </w:tabs>
        <w:ind w:left="720" w:hanging="360"/>
      </w:pPr>
      <w:rPr>
        <w:rFonts w:ascii="Times New Roman" w:hAnsi="Times New Roman" w:hint="default"/>
      </w:rPr>
    </w:lvl>
    <w:lvl w:ilvl="1" w:tplc="A20041FA" w:tentative="1">
      <w:start w:val="1"/>
      <w:numFmt w:val="bullet"/>
      <w:lvlText w:val="•"/>
      <w:lvlJc w:val="left"/>
      <w:pPr>
        <w:tabs>
          <w:tab w:val="num" w:pos="1440"/>
        </w:tabs>
        <w:ind w:left="1440" w:hanging="360"/>
      </w:pPr>
      <w:rPr>
        <w:rFonts w:ascii="Times New Roman" w:hAnsi="Times New Roman" w:hint="default"/>
      </w:rPr>
    </w:lvl>
    <w:lvl w:ilvl="2" w:tplc="6994E0D2" w:tentative="1">
      <w:start w:val="1"/>
      <w:numFmt w:val="bullet"/>
      <w:lvlText w:val="•"/>
      <w:lvlJc w:val="left"/>
      <w:pPr>
        <w:tabs>
          <w:tab w:val="num" w:pos="2160"/>
        </w:tabs>
        <w:ind w:left="2160" w:hanging="360"/>
      </w:pPr>
      <w:rPr>
        <w:rFonts w:ascii="Times New Roman" w:hAnsi="Times New Roman" w:hint="default"/>
      </w:rPr>
    </w:lvl>
    <w:lvl w:ilvl="3" w:tplc="837839C2" w:tentative="1">
      <w:start w:val="1"/>
      <w:numFmt w:val="bullet"/>
      <w:lvlText w:val="•"/>
      <w:lvlJc w:val="left"/>
      <w:pPr>
        <w:tabs>
          <w:tab w:val="num" w:pos="2880"/>
        </w:tabs>
        <w:ind w:left="2880" w:hanging="360"/>
      </w:pPr>
      <w:rPr>
        <w:rFonts w:ascii="Times New Roman" w:hAnsi="Times New Roman" w:hint="default"/>
      </w:rPr>
    </w:lvl>
    <w:lvl w:ilvl="4" w:tplc="31A4B090" w:tentative="1">
      <w:start w:val="1"/>
      <w:numFmt w:val="bullet"/>
      <w:lvlText w:val="•"/>
      <w:lvlJc w:val="left"/>
      <w:pPr>
        <w:tabs>
          <w:tab w:val="num" w:pos="3600"/>
        </w:tabs>
        <w:ind w:left="3600" w:hanging="360"/>
      </w:pPr>
      <w:rPr>
        <w:rFonts w:ascii="Times New Roman" w:hAnsi="Times New Roman" w:hint="default"/>
      </w:rPr>
    </w:lvl>
    <w:lvl w:ilvl="5" w:tplc="108C36DE" w:tentative="1">
      <w:start w:val="1"/>
      <w:numFmt w:val="bullet"/>
      <w:lvlText w:val="•"/>
      <w:lvlJc w:val="left"/>
      <w:pPr>
        <w:tabs>
          <w:tab w:val="num" w:pos="4320"/>
        </w:tabs>
        <w:ind w:left="4320" w:hanging="360"/>
      </w:pPr>
      <w:rPr>
        <w:rFonts w:ascii="Times New Roman" w:hAnsi="Times New Roman" w:hint="default"/>
      </w:rPr>
    </w:lvl>
    <w:lvl w:ilvl="6" w:tplc="73064072" w:tentative="1">
      <w:start w:val="1"/>
      <w:numFmt w:val="bullet"/>
      <w:lvlText w:val="•"/>
      <w:lvlJc w:val="left"/>
      <w:pPr>
        <w:tabs>
          <w:tab w:val="num" w:pos="5040"/>
        </w:tabs>
        <w:ind w:left="5040" w:hanging="360"/>
      </w:pPr>
      <w:rPr>
        <w:rFonts w:ascii="Times New Roman" w:hAnsi="Times New Roman" w:hint="default"/>
      </w:rPr>
    </w:lvl>
    <w:lvl w:ilvl="7" w:tplc="9FEE0FB0" w:tentative="1">
      <w:start w:val="1"/>
      <w:numFmt w:val="bullet"/>
      <w:lvlText w:val="•"/>
      <w:lvlJc w:val="left"/>
      <w:pPr>
        <w:tabs>
          <w:tab w:val="num" w:pos="5760"/>
        </w:tabs>
        <w:ind w:left="5760" w:hanging="360"/>
      </w:pPr>
      <w:rPr>
        <w:rFonts w:ascii="Times New Roman" w:hAnsi="Times New Roman" w:hint="default"/>
      </w:rPr>
    </w:lvl>
    <w:lvl w:ilvl="8" w:tplc="31AE36C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D3679FA"/>
    <w:multiLevelType w:val="hybridMultilevel"/>
    <w:tmpl w:val="75CA5B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5853027"/>
    <w:multiLevelType w:val="hybridMultilevel"/>
    <w:tmpl w:val="EC923CF0"/>
    <w:lvl w:ilvl="0" w:tplc="34B80126">
      <w:start w:val="1"/>
      <w:numFmt w:val="bullet"/>
      <w:lvlText w:val="•"/>
      <w:lvlJc w:val="left"/>
      <w:pPr>
        <w:tabs>
          <w:tab w:val="num" w:pos="720"/>
        </w:tabs>
        <w:ind w:left="720" w:hanging="360"/>
      </w:pPr>
      <w:rPr>
        <w:rFonts w:ascii="Times New Roman" w:hAnsi="Times New Roman" w:hint="default"/>
      </w:rPr>
    </w:lvl>
    <w:lvl w:ilvl="1" w:tplc="83FCCD5A" w:tentative="1">
      <w:start w:val="1"/>
      <w:numFmt w:val="bullet"/>
      <w:lvlText w:val="•"/>
      <w:lvlJc w:val="left"/>
      <w:pPr>
        <w:tabs>
          <w:tab w:val="num" w:pos="1440"/>
        </w:tabs>
        <w:ind w:left="1440" w:hanging="360"/>
      </w:pPr>
      <w:rPr>
        <w:rFonts w:ascii="Times New Roman" w:hAnsi="Times New Roman" w:hint="default"/>
      </w:rPr>
    </w:lvl>
    <w:lvl w:ilvl="2" w:tplc="7D326784" w:tentative="1">
      <w:start w:val="1"/>
      <w:numFmt w:val="bullet"/>
      <w:lvlText w:val="•"/>
      <w:lvlJc w:val="left"/>
      <w:pPr>
        <w:tabs>
          <w:tab w:val="num" w:pos="2160"/>
        </w:tabs>
        <w:ind w:left="2160" w:hanging="360"/>
      </w:pPr>
      <w:rPr>
        <w:rFonts w:ascii="Times New Roman" w:hAnsi="Times New Roman" w:hint="default"/>
      </w:rPr>
    </w:lvl>
    <w:lvl w:ilvl="3" w:tplc="AFCE143E" w:tentative="1">
      <w:start w:val="1"/>
      <w:numFmt w:val="bullet"/>
      <w:lvlText w:val="•"/>
      <w:lvlJc w:val="left"/>
      <w:pPr>
        <w:tabs>
          <w:tab w:val="num" w:pos="2880"/>
        </w:tabs>
        <w:ind w:left="2880" w:hanging="360"/>
      </w:pPr>
      <w:rPr>
        <w:rFonts w:ascii="Times New Roman" w:hAnsi="Times New Roman" w:hint="default"/>
      </w:rPr>
    </w:lvl>
    <w:lvl w:ilvl="4" w:tplc="E63645E8" w:tentative="1">
      <w:start w:val="1"/>
      <w:numFmt w:val="bullet"/>
      <w:lvlText w:val="•"/>
      <w:lvlJc w:val="left"/>
      <w:pPr>
        <w:tabs>
          <w:tab w:val="num" w:pos="3600"/>
        </w:tabs>
        <w:ind w:left="3600" w:hanging="360"/>
      </w:pPr>
      <w:rPr>
        <w:rFonts w:ascii="Times New Roman" w:hAnsi="Times New Roman" w:hint="default"/>
      </w:rPr>
    </w:lvl>
    <w:lvl w:ilvl="5" w:tplc="48626E8E" w:tentative="1">
      <w:start w:val="1"/>
      <w:numFmt w:val="bullet"/>
      <w:lvlText w:val="•"/>
      <w:lvlJc w:val="left"/>
      <w:pPr>
        <w:tabs>
          <w:tab w:val="num" w:pos="4320"/>
        </w:tabs>
        <w:ind w:left="4320" w:hanging="360"/>
      </w:pPr>
      <w:rPr>
        <w:rFonts w:ascii="Times New Roman" w:hAnsi="Times New Roman" w:hint="default"/>
      </w:rPr>
    </w:lvl>
    <w:lvl w:ilvl="6" w:tplc="C90A266E" w:tentative="1">
      <w:start w:val="1"/>
      <w:numFmt w:val="bullet"/>
      <w:lvlText w:val="•"/>
      <w:lvlJc w:val="left"/>
      <w:pPr>
        <w:tabs>
          <w:tab w:val="num" w:pos="5040"/>
        </w:tabs>
        <w:ind w:left="5040" w:hanging="360"/>
      </w:pPr>
      <w:rPr>
        <w:rFonts w:ascii="Times New Roman" w:hAnsi="Times New Roman" w:hint="default"/>
      </w:rPr>
    </w:lvl>
    <w:lvl w:ilvl="7" w:tplc="B518EBD4" w:tentative="1">
      <w:start w:val="1"/>
      <w:numFmt w:val="bullet"/>
      <w:lvlText w:val="•"/>
      <w:lvlJc w:val="left"/>
      <w:pPr>
        <w:tabs>
          <w:tab w:val="num" w:pos="5760"/>
        </w:tabs>
        <w:ind w:left="5760" w:hanging="360"/>
      </w:pPr>
      <w:rPr>
        <w:rFonts w:ascii="Times New Roman" w:hAnsi="Times New Roman" w:hint="default"/>
      </w:rPr>
    </w:lvl>
    <w:lvl w:ilvl="8" w:tplc="B900A8F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6CF4275"/>
    <w:multiLevelType w:val="hybridMultilevel"/>
    <w:tmpl w:val="43B63094"/>
    <w:lvl w:ilvl="0" w:tplc="10090001">
      <w:start w:val="1"/>
      <w:numFmt w:val="bullet"/>
      <w:lvlText w:val=""/>
      <w:lvlJc w:val="left"/>
      <w:pPr>
        <w:ind w:left="720" w:hanging="360"/>
      </w:pPr>
      <w:rPr>
        <w:rFonts w:ascii="Symbol" w:hAnsi="Symbol" w:hint="default"/>
      </w:rPr>
    </w:lvl>
    <w:lvl w:ilvl="1" w:tplc="094C2322">
      <w:numFmt w:val="bullet"/>
      <w:lvlText w:val=""/>
      <w:lvlJc w:val="left"/>
      <w:pPr>
        <w:ind w:left="1440" w:hanging="360"/>
      </w:pPr>
      <w:rPr>
        <w:rFonts w:ascii="Wingdings" w:eastAsia="Calibri" w:hAnsi="Wingdings" w:cs="Calibri"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DE6C6C"/>
    <w:multiLevelType w:val="hybridMultilevel"/>
    <w:tmpl w:val="58949748"/>
    <w:lvl w:ilvl="0" w:tplc="ECFE52AE">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B0B2BA8"/>
    <w:multiLevelType w:val="hybridMultilevel"/>
    <w:tmpl w:val="350673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CAF0F67"/>
    <w:multiLevelType w:val="hybridMultilevel"/>
    <w:tmpl w:val="50AAE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3F4F20"/>
    <w:multiLevelType w:val="hybridMultilevel"/>
    <w:tmpl w:val="6BC856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0C26138"/>
    <w:multiLevelType w:val="multilevel"/>
    <w:tmpl w:val="E6F6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D1F0C"/>
    <w:multiLevelType w:val="hybridMultilevel"/>
    <w:tmpl w:val="7DA0CD96"/>
    <w:lvl w:ilvl="0" w:tplc="97C87DDC">
      <w:start w:val="1"/>
      <w:numFmt w:val="bullet"/>
      <w:lvlText w:val="•"/>
      <w:lvlJc w:val="left"/>
      <w:pPr>
        <w:tabs>
          <w:tab w:val="num" w:pos="720"/>
        </w:tabs>
        <w:ind w:left="720" w:hanging="360"/>
      </w:pPr>
      <w:rPr>
        <w:rFonts w:ascii="Times New Roman" w:hAnsi="Times New Roman" w:hint="default"/>
      </w:rPr>
    </w:lvl>
    <w:lvl w:ilvl="1" w:tplc="F22ACECA" w:tentative="1">
      <w:start w:val="1"/>
      <w:numFmt w:val="bullet"/>
      <w:lvlText w:val="•"/>
      <w:lvlJc w:val="left"/>
      <w:pPr>
        <w:tabs>
          <w:tab w:val="num" w:pos="1440"/>
        </w:tabs>
        <w:ind w:left="1440" w:hanging="360"/>
      </w:pPr>
      <w:rPr>
        <w:rFonts w:ascii="Times New Roman" w:hAnsi="Times New Roman" w:hint="default"/>
      </w:rPr>
    </w:lvl>
    <w:lvl w:ilvl="2" w:tplc="B46C212E" w:tentative="1">
      <w:start w:val="1"/>
      <w:numFmt w:val="bullet"/>
      <w:lvlText w:val="•"/>
      <w:lvlJc w:val="left"/>
      <w:pPr>
        <w:tabs>
          <w:tab w:val="num" w:pos="2160"/>
        </w:tabs>
        <w:ind w:left="2160" w:hanging="360"/>
      </w:pPr>
      <w:rPr>
        <w:rFonts w:ascii="Times New Roman" w:hAnsi="Times New Roman" w:hint="default"/>
      </w:rPr>
    </w:lvl>
    <w:lvl w:ilvl="3" w:tplc="484C12B4" w:tentative="1">
      <w:start w:val="1"/>
      <w:numFmt w:val="bullet"/>
      <w:lvlText w:val="•"/>
      <w:lvlJc w:val="left"/>
      <w:pPr>
        <w:tabs>
          <w:tab w:val="num" w:pos="2880"/>
        </w:tabs>
        <w:ind w:left="2880" w:hanging="360"/>
      </w:pPr>
      <w:rPr>
        <w:rFonts w:ascii="Times New Roman" w:hAnsi="Times New Roman" w:hint="default"/>
      </w:rPr>
    </w:lvl>
    <w:lvl w:ilvl="4" w:tplc="07467F54" w:tentative="1">
      <w:start w:val="1"/>
      <w:numFmt w:val="bullet"/>
      <w:lvlText w:val="•"/>
      <w:lvlJc w:val="left"/>
      <w:pPr>
        <w:tabs>
          <w:tab w:val="num" w:pos="3600"/>
        </w:tabs>
        <w:ind w:left="3600" w:hanging="360"/>
      </w:pPr>
      <w:rPr>
        <w:rFonts w:ascii="Times New Roman" w:hAnsi="Times New Roman" w:hint="default"/>
      </w:rPr>
    </w:lvl>
    <w:lvl w:ilvl="5" w:tplc="212A8F16" w:tentative="1">
      <w:start w:val="1"/>
      <w:numFmt w:val="bullet"/>
      <w:lvlText w:val="•"/>
      <w:lvlJc w:val="left"/>
      <w:pPr>
        <w:tabs>
          <w:tab w:val="num" w:pos="4320"/>
        </w:tabs>
        <w:ind w:left="4320" w:hanging="360"/>
      </w:pPr>
      <w:rPr>
        <w:rFonts w:ascii="Times New Roman" w:hAnsi="Times New Roman" w:hint="default"/>
      </w:rPr>
    </w:lvl>
    <w:lvl w:ilvl="6" w:tplc="D3027804" w:tentative="1">
      <w:start w:val="1"/>
      <w:numFmt w:val="bullet"/>
      <w:lvlText w:val="•"/>
      <w:lvlJc w:val="left"/>
      <w:pPr>
        <w:tabs>
          <w:tab w:val="num" w:pos="5040"/>
        </w:tabs>
        <w:ind w:left="5040" w:hanging="360"/>
      </w:pPr>
      <w:rPr>
        <w:rFonts w:ascii="Times New Roman" w:hAnsi="Times New Roman" w:hint="default"/>
      </w:rPr>
    </w:lvl>
    <w:lvl w:ilvl="7" w:tplc="9A820966" w:tentative="1">
      <w:start w:val="1"/>
      <w:numFmt w:val="bullet"/>
      <w:lvlText w:val="•"/>
      <w:lvlJc w:val="left"/>
      <w:pPr>
        <w:tabs>
          <w:tab w:val="num" w:pos="5760"/>
        </w:tabs>
        <w:ind w:left="5760" w:hanging="360"/>
      </w:pPr>
      <w:rPr>
        <w:rFonts w:ascii="Times New Roman" w:hAnsi="Times New Roman" w:hint="default"/>
      </w:rPr>
    </w:lvl>
    <w:lvl w:ilvl="8" w:tplc="CDC23F9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7580F81"/>
    <w:multiLevelType w:val="hybridMultilevel"/>
    <w:tmpl w:val="11EE3A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56271D"/>
    <w:multiLevelType w:val="hybridMultilevel"/>
    <w:tmpl w:val="80B2CA14"/>
    <w:lvl w:ilvl="0" w:tplc="EE864DF2">
      <w:start w:val="1"/>
      <w:numFmt w:val="bullet"/>
      <w:lvlText w:val="•"/>
      <w:lvlJc w:val="left"/>
      <w:pPr>
        <w:tabs>
          <w:tab w:val="num" w:pos="720"/>
        </w:tabs>
        <w:ind w:left="720" w:hanging="360"/>
      </w:pPr>
      <w:rPr>
        <w:rFonts w:ascii="Times New Roman" w:hAnsi="Times New Roman" w:hint="default"/>
      </w:rPr>
    </w:lvl>
    <w:lvl w:ilvl="1" w:tplc="A1B2B098" w:tentative="1">
      <w:start w:val="1"/>
      <w:numFmt w:val="bullet"/>
      <w:lvlText w:val="•"/>
      <w:lvlJc w:val="left"/>
      <w:pPr>
        <w:tabs>
          <w:tab w:val="num" w:pos="1440"/>
        </w:tabs>
        <w:ind w:left="1440" w:hanging="360"/>
      </w:pPr>
      <w:rPr>
        <w:rFonts w:ascii="Times New Roman" w:hAnsi="Times New Roman" w:hint="default"/>
      </w:rPr>
    </w:lvl>
    <w:lvl w:ilvl="2" w:tplc="37EEFB28" w:tentative="1">
      <w:start w:val="1"/>
      <w:numFmt w:val="bullet"/>
      <w:lvlText w:val="•"/>
      <w:lvlJc w:val="left"/>
      <w:pPr>
        <w:tabs>
          <w:tab w:val="num" w:pos="2160"/>
        </w:tabs>
        <w:ind w:left="2160" w:hanging="360"/>
      </w:pPr>
      <w:rPr>
        <w:rFonts w:ascii="Times New Roman" w:hAnsi="Times New Roman" w:hint="default"/>
      </w:rPr>
    </w:lvl>
    <w:lvl w:ilvl="3" w:tplc="CEC88384" w:tentative="1">
      <w:start w:val="1"/>
      <w:numFmt w:val="bullet"/>
      <w:lvlText w:val="•"/>
      <w:lvlJc w:val="left"/>
      <w:pPr>
        <w:tabs>
          <w:tab w:val="num" w:pos="2880"/>
        </w:tabs>
        <w:ind w:left="2880" w:hanging="360"/>
      </w:pPr>
      <w:rPr>
        <w:rFonts w:ascii="Times New Roman" w:hAnsi="Times New Roman" w:hint="default"/>
      </w:rPr>
    </w:lvl>
    <w:lvl w:ilvl="4" w:tplc="F3DCD18C" w:tentative="1">
      <w:start w:val="1"/>
      <w:numFmt w:val="bullet"/>
      <w:lvlText w:val="•"/>
      <w:lvlJc w:val="left"/>
      <w:pPr>
        <w:tabs>
          <w:tab w:val="num" w:pos="3600"/>
        </w:tabs>
        <w:ind w:left="3600" w:hanging="360"/>
      </w:pPr>
      <w:rPr>
        <w:rFonts w:ascii="Times New Roman" w:hAnsi="Times New Roman" w:hint="default"/>
      </w:rPr>
    </w:lvl>
    <w:lvl w:ilvl="5" w:tplc="7A441E62" w:tentative="1">
      <w:start w:val="1"/>
      <w:numFmt w:val="bullet"/>
      <w:lvlText w:val="•"/>
      <w:lvlJc w:val="left"/>
      <w:pPr>
        <w:tabs>
          <w:tab w:val="num" w:pos="4320"/>
        </w:tabs>
        <w:ind w:left="4320" w:hanging="360"/>
      </w:pPr>
      <w:rPr>
        <w:rFonts w:ascii="Times New Roman" w:hAnsi="Times New Roman" w:hint="default"/>
      </w:rPr>
    </w:lvl>
    <w:lvl w:ilvl="6" w:tplc="140EB72C" w:tentative="1">
      <w:start w:val="1"/>
      <w:numFmt w:val="bullet"/>
      <w:lvlText w:val="•"/>
      <w:lvlJc w:val="left"/>
      <w:pPr>
        <w:tabs>
          <w:tab w:val="num" w:pos="5040"/>
        </w:tabs>
        <w:ind w:left="5040" w:hanging="360"/>
      </w:pPr>
      <w:rPr>
        <w:rFonts w:ascii="Times New Roman" w:hAnsi="Times New Roman" w:hint="default"/>
      </w:rPr>
    </w:lvl>
    <w:lvl w:ilvl="7" w:tplc="B178C7F8" w:tentative="1">
      <w:start w:val="1"/>
      <w:numFmt w:val="bullet"/>
      <w:lvlText w:val="•"/>
      <w:lvlJc w:val="left"/>
      <w:pPr>
        <w:tabs>
          <w:tab w:val="num" w:pos="5760"/>
        </w:tabs>
        <w:ind w:left="5760" w:hanging="360"/>
      </w:pPr>
      <w:rPr>
        <w:rFonts w:ascii="Times New Roman" w:hAnsi="Times New Roman" w:hint="default"/>
      </w:rPr>
    </w:lvl>
    <w:lvl w:ilvl="8" w:tplc="2CECD97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781738"/>
    <w:multiLevelType w:val="hybridMultilevel"/>
    <w:tmpl w:val="F2369748"/>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5" w15:restartNumberingAfterBreak="0">
    <w:nsid w:val="5F980E7C"/>
    <w:multiLevelType w:val="hybridMultilevel"/>
    <w:tmpl w:val="C2F8292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03E7321"/>
    <w:multiLevelType w:val="hybridMultilevel"/>
    <w:tmpl w:val="0F5204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25F33E1"/>
    <w:multiLevelType w:val="hybridMultilevel"/>
    <w:tmpl w:val="FC40C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DA17C0"/>
    <w:multiLevelType w:val="hybridMultilevel"/>
    <w:tmpl w:val="8AAA3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5153C2"/>
    <w:multiLevelType w:val="hybridMultilevel"/>
    <w:tmpl w:val="1BA295AE"/>
    <w:lvl w:ilvl="0" w:tplc="E146C3F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C06B08"/>
    <w:multiLevelType w:val="hybridMultilevel"/>
    <w:tmpl w:val="B3CAF5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7312B5"/>
    <w:multiLevelType w:val="hybridMultilevel"/>
    <w:tmpl w:val="AD7CFB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38269D"/>
    <w:multiLevelType w:val="hybridMultilevel"/>
    <w:tmpl w:val="23B2CD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33D35B9"/>
    <w:multiLevelType w:val="multilevel"/>
    <w:tmpl w:val="5E2294B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7A0BFD"/>
    <w:multiLevelType w:val="hybridMultilevel"/>
    <w:tmpl w:val="3A10D95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F12EA4"/>
    <w:multiLevelType w:val="hybridMultilevel"/>
    <w:tmpl w:val="18A49F26"/>
    <w:lvl w:ilvl="0" w:tplc="ECFE52AE">
      <w:start w:val="1"/>
      <w:numFmt w:val="bullet"/>
      <w:lvlText w:val="•"/>
      <w:lvlJc w:val="left"/>
      <w:pPr>
        <w:tabs>
          <w:tab w:val="num" w:pos="720"/>
        </w:tabs>
        <w:ind w:left="720" w:hanging="360"/>
      </w:pPr>
      <w:rPr>
        <w:rFonts w:ascii="Times New Roman" w:hAnsi="Times New Roman" w:hint="default"/>
      </w:rPr>
    </w:lvl>
    <w:lvl w:ilvl="1" w:tplc="689CC38E" w:tentative="1">
      <w:start w:val="1"/>
      <w:numFmt w:val="bullet"/>
      <w:lvlText w:val="•"/>
      <w:lvlJc w:val="left"/>
      <w:pPr>
        <w:tabs>
          <w:tab w:val="num" w:pos="1440"/>
        </w:tabs>
        <w:ind w:left="1440" w:hanging="360"/>
      </w:pPr>
      <w:rPr>
        <w:rFonts w:ascii="Times New Roman" w:hAnsi="Times New Roman" w:hint="default"/>
      </w:rPr>
    </w:lvl>
    <w:lvl w:ilvl="2" w:tplc="9BF0DFAA" w:tentative="1">
      <w:start w:val="1"/>
      <w:numFmt w:val="bullet"/>
      <w:lvlText w:val="•"/>
      <w:lvlJc w:val="left"/>
      <w:pPr>
        <w:tabs>
          <w:tab w:val="num" w:pos="2160"/>
        </w:tabs>
        <w:ind w:left="2160" w:hanging="360"/>
      </w:pPr>
      <w:rPr>
        <w:rFonts w:ascii="Times New Roman" w:hAnsi="Times New Roman" w:hint="default"/>
      </w:rPr>
    </w:lvl>
    <w:lvl w:ilvl="3" w:tplc="036A5724" w:tentative="1">
      <w:start w:val="1"/>
      <w:numFmt w:val="bullet"/>
      <w:lvlText w:val="•"/>
      <w:lvlJc w:val="left"/>
      <w:pPr>
        <w:tabs>
          <w:tab w:val="num" w:pos="2880"/>
        </w:tabs>
        <w:ind w:left="2880" w:hanging="360"/>
      </w:pPr>
      <w:rPr>
        <w:rFonts w:ascii="Times New Roman" w:hAnsi="Times New Roman" w:hint="default"/>
      </w:rPr>
    </w:lvl>
    <w:lvl w:ilvl="4" w:tplc="5B789FA4" w:tentative="1">
      <w:start w:val="1"/>
      <w:numFmt w:val="bullet"/>
      <w:lvlText w:val="•"/>
      <w:lvlJc w:val="left"/>
      <w:pPr>
        <w:tabs>
          <w:tab w:val="num" w:pos="3600"/>
        </w:tabs>
        <w:ind w:left="3600" w:hanging="360"/>
      </w:pPr>
      <w:rPr>
        <w:rFonts w:ascii="Times New Roman" w:hAnsi="Times New Roman" w:hint="default"/>
      </w:rPr>
    </w:lvl>
    <w:lvl w:ilvl="5" w:tplc="DAA20C04" w:tentative="1">
      <w:start w:val="1"/>
      <w:numFmt w:val="bullet"/>
      <w:lvlText w:val="•"/>
      <w:lvlJc w:val="left"/>
      <w:pPr>
        <w:tabs>
          <w:tab w:val="num" w:pos="4320"/>
        </w:tabs>
        <w:ind w:left="4320" w:hanging="360"/>
      </w:pPr>
      <w:rPr>
        <w:rFonts w:ascii="Times New Roman" w:hAnsi="Times New Roman" w:hint="default"/>
      </w:rPr>
    </w:lvl>
    <w:lvl w:ilvl="6" w:tplc="7B305AE0" w:tentative="1">
      <w:start w:val="1"/>
      <w:numFmt w:val="bullet"/>
      <w:lvlText w:val="•"/>
      <w:lvlJc w:val="left"/>
      <w:pPr>
        <w:tabs>
          <w:tab w:val="num" w:pos="5040"/>
        </w:tabs>
        <w:ind w:left="5040" w:hanging="360"/>
      </w:pPr>
      <w:rPr>
        <w:rFonts w:ascii="Times New Roman" w:hAnsi="Times New Roman" w:hint="default"/>
      </w:rPr>
    </w:lvl>
    <w:lvl w:ilvl="7" w:tplc="C6984910" w:tentative="1">
      <w:start w:val="1"/>
      <w:numFmt w:val="bullet"/>
      <w:lvlText w:val="•"/>
      <w:lvlJc w:val="left"/>
      <w:pPr>
        <w:tabs>
          <w:tab w:val="num" w:pos="5760"/>
        </w:tabs>
        <w:ind w:left="5760" w:hanging="360"/>
      </w:pPr>
      <w:rPr>
        <w:rFonts w:ascii="Times New Roman" w:hAnsi="Times New Roman" w:hint="default"/>
      </w:rPr>
    </w:lvl>
    <w:lvl w:ilvl="8" w:tplc="6A1E8D2C"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BE00352"/>
    <w:multiLevelType w:val="hybridMultilevel"/>
    <w:tmpl w:val="00147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5"/>
  </w:num>
  <w:num w:numId="3">
    <w:abstractNumId w:val="31"/>
  </w:num>
  <w:num w:numId="4">
    <w:abstractNumId w:val="24"/>
  </w:num>
  <w:num w:numId="5">
    <w:abstractNumId w:val="3"/>
  </w:num>
  <w:num w:numId="6">
    <w:abstractNumId w:val="33"/>
  </w:num>
  <w:num w:numId="7">
    <w:abstractNumId w:val="44"/>
  </w:num>
  <w:num w:numId="8">
    <w:abstractNumId w:val="6"/>
  </w:num>
  <w:num w:numId="9">
    <w:abstractNumId w:val="5"/>
  </w:num>
  <w:num w:numId="10">
    <w:abstractNumId w:val="26"/>
  </w:num>
  <w:num w:numId="11">
    <w:abstractNumId w:val="17"/>
  </w:num>
  <w:num w:numId="12">
    <w:abstractNumId w:val="20"/>
  </w:num>
  <w:num w:numId="13">
    <w:abstractNumId w:val="1"/>
  </w:num>
  <w:num w:numId="14">
    <w:abstractNumId w:val="19"/>
  </w:num>
  <w:num w:numId="15">
    <w:abstractNumId w:val="32"/>
  </w:num>
  <w:num w:numId="16">
    <w:abstractNumId w:val="0"/>
    <w:lvlOverride w:ilvl="0">
      <w:lvl w:ilvl="0">
        <w:numFmt w:val="bullet"/>
        <w:lvlText w:val=""/>
        <w:legacy w:legacy="1" w:legacySpace="0" w:legacyIndent="0"/>
        <w:lvlJc w:val="left"/>
        <w:rPr>
          <w:rFonts w:ascii="Symbol" w:hAnsi="Symbol" w:hint="default"/>
          <w:sz w:val="22"/>
        </w:rPr>
      </w:lvl>
    </w:lvlOverride>
  </w:num>
  <w:num w:numId="17">
    <w:abstractNumId w:val="16"/>
  </w:num>
  <w:num w:numId="18">
    <w:abstractNumId w:val="41"/>
  </w:num>
  <w:num w:numId="19">
    <w:abstractNumId w:val="40"/>
  </w:num>
  <w:num w:numId="20">
    <w:abstractNumId w:val="7"/>
  </w:num>
  <w:num w:numId="21">
    <w:abstractNumId w:val="18"/>
  </w:num>
  <w:num w:numId="22">
    <w:abstractNumId w:val="43"/>
  </w:num>
  <w:num w:numId="23">
    <w:abstractNumId w:val="21"/>
  </w:num>
  <w:num w:numId="24">
    <w:abstractNumId w:val="25"/>
  </w:num>
  <w:num w:numId="25">
    <w:abstractNumId w:val="12"/>
  </w:num>
  <w:num w:numId="26">
    <w:abstractNumId w:val="2"/>
  </w:num>
  <w:num w:numId="27">
    <w:abstractNumId w:val="37"/>
  </w:num>
  <w:num w:numId="28">
    <w:abstractNumId w:val="11"/>
  </w:num>
  <w:num w:numId="29">
    <w:abstractNumId w:val="15"/>
  </w:num>
  <w:num w:numId="30">
    <w:abstractNumId w:val="36"/>
  </w:num>
  <w:num w:numId="31">
    <w:abstractNumId w:val="29"/>
  </w:num>
  <w:num w:numId="32">
    <w:abstractNumId w:val="42"/>
  </w:num>
  <w:num w:numId="33">
    <w:abstractNumId w:val="9"/>
  </w:num>
  <w:num w:numId="34">
    <w:abstractNumId w:val="8"/>
  </w:num>
  <w:num w:numId="35">
    <w:abstractNumId w:val="30"/>
  </w:num>
  <w:num w:numId="36">
    <w:abstractNumId w:val="35"/>
  </w:num>
  <w:num w:numId="37">
    <w:abstractNumId w:val="22"/>
  </w:num>
  <w:num w:numId="38">
    <w:abstractNumId w:val="14"/>
  </w:num>
  <w:num w:numId="39">
    <w:abstractNumId w:val="27"/>
  </w:num>
  <w:num w:numId="40">
    <w:abstractNumId w:val="28"/>
  </w:num>
  <w:num w:numId="41">
    <w:abstractNumId w:val="46"/>
  </w:num>
  <w:num w:numId="42">
    <w:abstractNumId w:val="23"/>
  </w:num>
  <w:num w:numId="43">
    <w:abstractNumId w:val="38"/>
  </w:num>
  <w:num w:numId="44">
    <w:abstractNumId w:val="13"/>
  </w:num>
  <w:num w:numId="45">
    <w:abstractNumId w:val="39"/>
  </w:num>
  <w:num w:numId="46">
    <w:abstractNumId w:val="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15"/>
    <w:rsid w:val="000029B6"/>
    <w:rsid w:val="00015488"/>
    <w:rsid w:val="00017A2E"/>
    <w:rsid w:val="0002467D"/>
    <w:rsid w:val="00025EEE"/>
    <w:rsid w:val="000330BB"/>
    <w:rsid w:val="00041B06"/>
    <w:rsid w:val="00050D4C"/>
    <w:rsid w:val="00052D0A"/>
    <w:rsid w:val="0005454D"/>
    <w:rsid w:val="00067073"/>
    <w:rsid w:val="00072E74"/>
    <w:rsid w:val="000900F5"/>
    <w:rsid w:val="000916EB"/>
    <w:rsid w:val="000A6AD3"/>
    <w:rsid w:val="000B22D0"/>
    <w:rsid w:val="000B3D84"/>
    <w:rsid w:val="000C6A49"/>
    <w:rsid w:val="000C775F"/>
    <w:rsid w:val="000C79AC"/>
    <w:rsid w:val="0011678A"/>
    <w:rsid w:val="001236E6"/>
    <w:rsid w:val="00132859"/>
    <w:rsid w:val="00134D61"/>
    <w:rsid w:val="00135177"/>
    <w:rsid w:val="00137BBF"/>
    <w:rsid w:val="00150FC2"/>
    <w:rsid w:val="001535BC"/>
    <w:rsid w:val="0016034F"/>
    <w:rsid w:val="00166C59"/>
    <w:rsid w:val="001A0841"/>
    <w:rsid w:val="001A78B3"/>
    <w:rsid w:val="001B27E6"/>
    <w:rsid w:val="001B4409"/>
    <w:rsid w:val="001B6144"/>
    <w:rsid w:val="001E23B6"/>
    <w:rsid w:val="001E282C"/>
    <w:rsid w:val="001E3F1A"/>
    <w:rsid w:val="001E479C"/>
    <w:rsid w:val="001F1848"/>
    <w:rsid w:val="002175CC"/>
    <w:rsid w:val="00224759"/>
    <w:rsid w:val="002264D1"/>
    <w:rsid w:val="0023145F"/>
    <w:rsid w:val="00243CEA"/>
    <w:rsid w:val="002526C0"/>
    <w:rsid w:val="0025716B"/>
    <w:rsid w:val="00271F43"/>
    <w:rsid w:val="00281D1B"/>
    <w:rsid w:val="0028352C"/>
    <w:rsid w:val="0029344D"/>
    <w:rsid w:val="00296BB6"/>
    <w:rsid w:val="00297A7D"/>
    <w:rsid w:val="002A0BB7"/>
    <w:rsid w:val="002A4622"/>
    <w:rsid w:val="002A7148"/>
    <w:rsid w:val="002B01C8"/>
    <w:rsid w:val="002D7EAC"/>
    <w:rsid w:val="002E45E1"/>
    <w:rsid w:val="002E4B3A"/>
    <w:rsid w:val="002F22CA"/>
    <w:rsid w:val="003560E5"/>
    <w:rsid w:val="003579C4"/>
    <w:rsid w:val="00373302"/>
    <w:rsid w:val="003802FB"/>
    <w:rsid w:val="003A0D7C"/>
    <w:rsid w:val="003C3DED"/>
    <w:rsid w:val="003C7721"/>
    <w:rsid w:val="003D58EC"/>
    <w:rsid w:val="00410741"/>
    <w:rsid w:val="0041140A"/>
    <w:rsid w:val="0042355F"/>
    <w:rsid w:val="00432CD9"/>
    <w:rsid w:val="0045421C"/>
    <w:rsid w:val="0045485B"/>
    <w:rsid w:val="00462614"/>
    <w:rsid w:val="00465044"/>
    <w:rsid w:val="0046730A"/>
    <w:rsid w:val="0047340A"/>
    <w:rsid w:val="0047730F"/>
    <w:rsid w:val="00483C30"/>
    <w:rsid w:val="004926EF"/>
    <w:rsid w:val="004A3A3D"/>
    <w:rsid w:val="004A7A27"/>
    <w:rsid w:val="004B6CAD"/>
    <w:rsid w:val="004E0A34"/>
    <w:rsid w:val="004E4457"/>
    <w:rsid w:val="004E76FE"/>
    <w:rsid w:val="00500EF7"/>
    <w:rsid w:val="005042DD"/>
    <w:rsid w:val="005121FE"/>
    <w:rsid w:val="00523CBB"/>
    <w:rsid w:val="005257BA"/>
    <w:rsid w:val="00535BFF"/>
    <w:rsid w:val="00536A75"/>
    <w:rsid w:val="00550F52"/>
    <w:rsid w:val="00552949"/>
    <w:rsid w:val="00563C95"/>
    <w:rsid w:val="005740A1"/>
    <w:rsid w:val="00583102"/>
    <w:rsid w:val="005A5015"/>
    <w:rsid w:val="005A61C7"/>
    <w:rsid w:val="005E1C25"/>
    <w:rsid w:val="00611646"/>
    <w:rsid w:val="00613028"/>
    <w:rsid w:val="006201CF"/>
    <w:rsid w:val="00623B4E"/>
    <w:rsid w:val="0066097C"/>
    <w:rsid w:val="00664065"/>
    <w:rsid w:val="0067421E"/>
    <w:rsid w:val="0067469C"/>
    <w:rsid w:val="006774B3"/>
    <w:rsid w:val="006827FF"/>
    <w:rsid w:val="00682906"/>
    <w:rsid w:val="00682D20"/>
    <w:rsid w:val="00684E58"/>
    <w:rsid w:val="00693C72"/>
    <w:rsid w:val="006B2DFE"/>
    <w:rsid w:val="006D2AA4"/>
    <w:rsid w:val="006D5E1E"/>
    <w:rsid w:val="006E65A9"/>
    <w:rsid w:val="006F028B"/>
    <w:rsid w:val="006F358B"/>
    <w:rsid w:val="007154A4"/>
    <w:rsid w:val="007226A6"/>
    <w:rsid w:val="0075333E"/>
    <w:rsid w:val="007635BF"/>
    <w:rsid w:val="00763913"/>
    <w:rsid w:val="00775272"/>
    <w:rsid w:val="007C28E1"/>
    <w:rsid w:val="007D543B"/>
    <w:rsid w:val="007D7F39"/>
    <w:rsid w:val="007E1168"/>
    <w:rsid w:val="007E214B"/>
    <w:rsid w:val="007E3F71"/>
    <w:rsid w:val="00814C37"/>
    <w:rsid w:val="00833834"/>
    <w:rsid w:val="008469B1"/>
    <w:rsid w:val="00853D76"/>
    <w:rsid w:val="008576E7"/>
    <w:rsid w:val="008710FC"/>
    <w:rsid w:val="0087512B"/>
    <w:rsid w:val="00884C37"/>
    <w:rsid w:val="00894418"/>
    <w:rsid w:val="008A5181"/>
    <w:rsid w:val="008B65C7"/>
    <w:rsid w:val="008D16F5"/>
    <w:rsid w:val="008D25EA"/>
    <w:rsid w:val="008D449D"/>
    <w:rsid w:val="008E2F0A"/>
    <w:rsid w:val="008E35BC"/>
    <w:rsid w:val="008F1810"/>
    <w:rsid w:val="008F6CF1"/>
    <w:rsid w:val="00903234"/>
    <w:rsid w:val="00904F43"/>
    <w:rsid w:val="009147C7"/>
    <w:rsid w:val="009208A4"/>
    <w:rsid w:val="009311EE"/>
    <w:rsid w:val="009348A5"/>
    <w:rsid w:val="00946DD0"/>
    <w:rsid w:val="00963991"/>
    <w:rsid w:val="00964655"/>
    <w:rsid w:val="0096698F"/>
    <w:rsid w:val="009827F3"/>
    <w:rsid w:val="009A4CEC"/>
    <w:rsid w:val="009B0B8D"/>
    <w:rsid w:val="009B282C"/>
    <w:rsid w:val="009D4CC2"/>
    <w:rsid w:val="009E27D4"/>
    <w:rsid w:val="009F5C70"/>
    <w:rsid w:val="009F780E"/>
    <w:rsid w:val="00A118F9"/>
    <w:rsid w:val="00A13EED"/>
    <w:rsid w:val="00A462DE"/>
    <w:rsid w:val="00A533EA"/>
    <w:rsid w:val="00A82ADD"/>
    <w:rsid w:val="00A83414"/>
    <w:rsid w:val="00A86068"/>
    <w:rsid w:val="00A927BD"/>
    <w:rsid w:val="00AC2B67"/>
    <w:rsid w:val="00AC479A"/>
    <w:rsid w:val="00AD096F"/>
    <w:rsid w:val="00AD14DB"/>
    <w:rsid w:val="00AF2ECC"/>
    <w:rsid w:val="00B05721"/>
    <w:rsid w:val="00B115E4"/>
    <w:rsid w:val="00B766E0"/>
    <w:rsid w:val="00B80BB4"/>
    <w:rsid w:val="00B87F9F"/>
    <w:rsid w:val="00B97126"/>
    <w:rsid w:val="00BB1E99"/>
    <w:rsid w:val="00BB2FBC"/>
    <w:rsid w:val="00BB3EA0"/>
    <w:rsid w:val="00BC56F4"/>
    <w:rsid w:val="00BC6544"/>
    <w:rsid w:val="00BE6AF7"/>
    <w:rsid w:val="00BF53E1"/>
    <w:rsid w:val="00C023B7"/>
    <w:rsid w:val="00C33524"/>
    <w:rsid w:val="00C81D9F"/>
    <w:rsid w:val="00CD33DE"/>
    <w:rsid w:val="00CE7B48"/>
    <w:rsid w:val="00CF0FC9"/>
    <w:rsid w:val="00CF3012"/>
    <w:rsid w:val="00CF57E3"/>
    <w:rsid w:val="00D05F91"/>
    <w:rsid w:val="00D32103"/>
    <w:rsid w:val="00D329AF"/>
    <w:rsid w:val="00D3723A"/>
    <w:rsid w:val="00D43D4C"/>
    <w:rsid w:val="00D60192"/>
    <w:rsid w:val="00D719F6"/>
    <w:rsid w:val="00D7215C"/>
    <w:rsid w:val="00DA15D9"/>
    <w:rsid w:val="00DA53C0"/>
    <w:rsid w:val="00DC1952"/>
    <w:rsid w:val="00DC6413"/>
    <w:rsid w:val="00DD0EC1"/>
    <w:rsid w:val="00DE2D26"/>
    <w:rsid w:val="00DE410E"/>
    <w:rsid w:val="00DF47B1"/>
    <w:rsid w:val="00DF49D0"/>
    <w:rsid w:val="00E015A3"/>
    <w:rsid w:val="00E05A9D"/>
    <w:rsid w:val="00E2486F"/>
    <w:rsid w:val="00E56858"/>
    <w:rsid w:val="00E63333"/>
    <w:rsid w:val="00E6606E"/>
    <w:rsid w:val="00E713FD"/>
    <w:rsid w:val="00E8679A"/>
    <w:rsid w:val="00E97393"/>
    <w:rsid w:val="00EC7A3E"/>
    <w:rsid w:val="00EC7F87"/>
    <w:rsid w:val="00ED0ACE"/>
    <w:rsid w:val="00ED2837"/>
    <w:rsid w:val="00EE661D"/>
    <w:rsid w:val="00EF0D1A"/>
    <w:rsid w:val="00EF2A15"/>
    <w:rsid w:val="00EF6B54"/>
    <w:rsid w:val="00F03C6C"/>
    <w:rsid w:val="00F10084"/>
    <w:rsid w:val="00F108C5"/>
    <w:rsid w:val="00F20D96"/>
    <w:rsid w:val="00F44706"/>
    <w:rsid w:val="00F56E25"/>
    <w:rsid w:val="00F6074A"/>
    <w:rsid w:val="00F6356F"/>
    <w:rsid w:val="00F759A5"/>
    <w:rsid w:val="00F86DE4"/>
    <w:rsid w:val="00FA0A1B"/>
    <w:rsid w:val="00FA4416"/>
    <w:rsid w:val="00FB7169"/>
    <w:rsid w:val="00FC73F5"/>
    <w:rsid w:val="00FD2975"/>
    <w:rsid w:val="00FD4168"/>
    <w:rsid w:val="00FE31DF"/>
    <w:rsid w:val="00FF6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5F95"/>
  <w15:docId w15:val="{AFCB916A-32CD-4661-B4B6-1CE8E873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015"/>
    <w:pPr>
      <w:spacing w:after="200" w:line="276" w:lineRule="auto"/>
    </w:pPr>
  </w:style>
  <w:style w:type="paragraph" w:styleId="Heading1">
    <w:name w:val="heading 1"/>
    <w:basedOn w:val="Normal"/>
    <w:link w:val="Heading1Char"/>
    <w:uiPriority w:val="1"/>
    <w:qFormat/>
    <w:rsid w:val="009208A4"/>
    <w:pPr>
      <w:widowControl w:val="0"/>
      <w:spacing w:after="0" w:line="240" w:lineRule="auto"/>
      <w:ind w:left="820" w:hanging="720"/>
      <w:outlineLvl w:val="0"/>
    </w:pPr>
    <w:rPr>
      <w:rFonts w:ascii="Calibri" w:eastAsia="Calibri" w:hAnsi="Calibri" w:cs="Times New Roman"/>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015"/>
    <w:pPr>
      <w:ind w:left="720"/>
      <w:contextualSpacing/>
    </w:pPr>
  </w:style>
  <w:style w:type="paragraph" w:styleId="Header">
    <w:name w:val="header"/>
    <w:basedOn w:val="Normal"/>
    <w:link w:val="HeaderChar"/>
    <w:uiPriority w:val="99"/>
    <w:unhideWhenUsed/>
    <w:rsid w:val="005A5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015"/>
  </w:style>
  <w:style w:type="paragraph" w:styleId="Footer">
    <w:name w:val="footer"/>
    <w:basedOn w:val="Normal"/>
    <w:link w:val="FooterChar"/>
    <w:uiPriority w:val="99"/>
    <w:unhideWhenUsed/>
    <w:rsid w:val="005A5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015"/>
  </w:style>
  <w:style w:type="character" w:styleId="Hyperlink">
    <w:name w:val="Hyperlink"/>
    <w:basedOn w:val="DefaultParagraphFont"/>
    <w:uiPriority w:val="99"/>
    <w:unhideWhenUsed/>
    <w:rsid w:val="006F028B"/>
    <w:rPr>
      <w:color w:val="0563C1" w:themeColor="hyperlink"/>
      <w:u w:val="single"/>
    </w:rPr>
  </w:style>
  <w:style w:type="character" w:customStyle="1" w:styleId="Heading1Char">
    <w:name w:val="Heading 1 Char"/>
    <w:basedOn w:val="DefaultParagraphFont"/>
    <w:link w:val="Heading1"/>
    <w:uiPriority w:val="1"/>
    <w:rsid w:val="009208A4"/>
    <w:rPr>
      <w:rFonts w:ascii="Calibri" w:eastAsia="Calibri" w:hAnsi="Calibri" w:cs="Times New Roman"/>
      <w:b/>
      <w:bCs/>
      <w:sz w:val="32"/>
      <w:szCs w:val="32"/>
      <w:lang w:val="en-US"/>
    </w:rPr>
  </w:style>
  <w:style w:type="paragraph" w:styleId="BalloonText">
    <w:name w:val="Balloon Text"/>
    <w:basedOn w:val="Normal"/>
    <w:link w:val="BalloonTextChar"/>
    <w:uiPriority w:val="99"/>
    <w:semiHidden/>
    <w:unhideWhenUsed/>
    <w:rsid w:val="001E2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82C"/>
    <w:rPr>
      <w:rFonts w:ascii="Segoe UI" w:hAnsi="Segoe UI" w:cs="Segoe UI"/>
      <w:sz w:val="18"/>
      <w:szCs w:val="18"/>
    </w:rPr>
  </w:style>
  <w:style w:type="character" w:customStyle="1" w:styleId="tx2">
    <w:name w:val="tx2"/>
    <w:basedOn w:val="DefaultParagraphFont"/>
    <w:rsid w:val="000C775F"/>
  </w:style>
  <w:style w:type="paragraph" w:styleId="BodyText">
    <w:name w:val="Body Text"/>
    <w:basedOn w:val="Normal"/>
    <w:link w:val="BodyTextChar"/>
    <w:uiPriority w:val="1"/>
    <w:qFormat/>
    <w:rsid w:val="009F780E"/>
    <w:pPr>
      <w:widowControl w:val="0"/>
      <w:autoSpaceDE w:val="0"/>
      <w:autoSpaceDN w:val="0"/>
      <w:adjustRightInd w:val="0"/>
      <w:spacing w:after="0" w:line="240" w:lineRule="auto"/>
      <w:ind w:left="820" w:hanging="360"/>
    </w:pPr>
    <w:rPr>
      <w:rFonts w:ascii="Arial" w:eastAsiaTheme="minorEastAsia" w:hAnsi="Arial" w:cs="Arial"/>
      <w:sz w:val="20"/>
      <w:szCs w:val="20"/>
      <w:lang w:eastAsia="en-GB"/>
    </w:rPr>
  </w:style>
  <w:style w:type="character" w:customStyle="1" w:styleId="BodyTextChar">
    <w:name w:val="Body Text Char"/>
    <w:basedOn w:val="DefaultParagraphFont"/>
    <w:link w:val="BodyText"/>
    <w:uiPriority w:val="99"/>
    <w:rsid w:val="009F780E"/>
    <w:rPr>
      <w:rFonts w:ascii="Arial" w:eastAsiaTheme="minorEastAsia" w:hAnsi="Arial" w:cs="Arial"/>
      <w:sz w:val="20"/>
      <w:szCs w:val="20"/>
      <w:lang w:eastAsia="en-GB"/>
    </w:rPr>
  </w:style>
  <w:style w:type="character" w:styleId="CommentReference">
    <w:name w:val="annotation reference"/>
    <w:basedOn w:val="DefaultParagraphFont"/>
    <w:uiPriority w:val="99"/>
    <w:semiHidden/>
    <w:unhideWhenUsed/>
    <w:rsid w:val="004A7A27"/>
    <w:rPr>
      <w:sz w:val="16"/>
      <w:szCs w:val="16"/>
    </w:rPr>
  </w:style>
  <w:style w:type="paragraph" w:styleId="CommentText">
    <w:name w:val="annotation text"/>
    <w:basedOn w:val="Normal"/>
    <w:link w:val="CommentTextChar"/>
    <w:uiPriority w:val="99"/>
    <w:semiHidden/>
    <w:unhideWhenUsed/>
    <w:rsid w:val="004A7A27"/>
    <w:pPr>
      <w:spacing w:line="240" w:lineRule="auto"/>
    </w:pPr>
    <w:rPr>
      <w:sz w:val="20"/>
      <w:szCs w:val="20"/>
    </w:rPr>
  </w:style>
  <w:style w:type="character" w:customStyle="1" w:styleId="CommentTextChar">
    <w:name w:val="Comment Text Char"/>
    <w:basedOn w:val="DefaultParagraphFont"/>
    <w:link w:val="CommentText"/>
    <w:uiPriority w:val="99"/>
    <w:semiHidden/>
    <w:rsid w:val="004A7A27"/>
    <w:rPr>
      <w:sz w:val="20"/>
      <w:szCs w:val="20"/>
    </w:rPr>
  </w:style>
  <w:style w:type="paragraph" w:styleId="CommentSubject">
    <w:name w:val="annotation subject"/>
    <w:basedOn w:val="CommentText"/>
    <w:next w:val="CommentText"/>
    <w:link w:val="CommentSubjectChar"/>
    <w:uiPriority w:val="99"/>
    <w:semiHidden/>
    <w:unhideWhenUsed/>
    <w:rsid w:val="004A7A27"/>
    <w:rPr>
      <w:b/>
      <w:bCs/>
    </w:rPr>
  </w:style>
  <w:style w:type="character" w:customStyle="1" w:styleId="CommentSubjectChar">
    <w:name w:val="Comment Subject Char"/>
    <w:basedOn w:val="CommentTextChar"/>
    <w:link w:val="CommentSubject"/>
    <w:uiPriority w:val="99"/>
    <w:semiHidden/>
    <w:rsid w:val="004A7A27"/>
    <w:rPr>
      <w:b/>
      <w:bCs/>
      <w:sz w:val="20"/>
      <w:szCs w:val="20"/>
    </w:rPr>
  </w:style>
  <w:style w:type="character" w:styleId="FollowedHyperlink">
    <w:name w:val="FollowedHyperlink"/>
    <w:basedOn w:val="DefaultParagraphFont"/>
    <w:uiPriority w:val="99"/>
    <w:semiHidden/>
    <w:unhideWhenUsed/>
    <w:rsid w:val="000246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7497">
      <w:bodyDiv w:val="1"/>
      <w:marLeft w:val="0"/>
      <w:marRight w:val="0"/>
      <w:marTop w:val="0"/>
      <w:marBottom w:val="0"/>
      <w:divBdr>
        <w:top w:val="none" w:sz="0" w:space="0" w:color="auto"/>
        <w:left w:val="none" w:sz="0" w:space="0" w:color="auto"/>
        <w:bottom w:val="none" w:sz="0" w:space="0" w:color="auto"/>
        <w:right w:val="none" w:sz="0" w:space="0" w:color="auto"/>
      </w:divBdr>
      <w:divsChild>
        <w:div w:id="1128471681">
          <w:marLeft w:val="547"/>
          <w:marRight w:val="0"/>
          <w:marTop w:val="96"/>
          <w:marBottom w:val="0"/>
          <w:divBdr>
            <w:top w:val="none" w:sz="0" w:space="0" w:color="auto"/>
            <w:left w:val="none" w:sz="0" w:space="0" w:color="auto"/>
            <w:bottom w:val="none" w:sz="0" w:space="0" w:color="auto"/>
            <w:right w:val="none" w:sz="0" w:space="0" w:color="auto"/>
          </w:divBdr>
        </w:div>
      </w:divsChild>
    </w:div>
    <w:div w:id="162402904">
      <w:bodyDiv w:val="1"/>
      <w:marLeft w:val="0"/>
      <w:marRight w:val="0"/>
      <w:marTop w:val="0"/>
      <w:marBottom w:val="0"/>
      <w:divBdr>
        <w:top w:val="none" w:sz="0" w:space="0" w:color="auto"/>
        <w:left w:val="none" w:sz="0" w:space="0" w:color="auto"/>
        <w:bottom w:val="none" w:sz="0" w:space="0" w:color="auto"/>
        <w:right w:val="none" w:sz="0" w:space="0" w:color="auto"/>
      </w:divBdr>
    </w:div>
    <w:div w:id="612055694">
      <w:bodyDiv w:val="1"/>
      <w:marLeft w:val="0"/>
      <w:marRight w:val="0"/>
      <w:marTop w:val="0"/>
      <w:marBottom w:val="0"/>
      <w:divBdr>
        <w:top w:val="none" w:sz="0" w:space="0" w:color="auto"/>
        <w:left w:val="none" w:sz="0" w:space="0" w:color="auto"/>
        <w:bottom w:val="none" w:sz="0" w:space="0" w:color="auto"/>
        <w:right w:val="none" w:sz="0" w:space="0" w:color="auto"/>
      </w:divBdr>
    </w:div>
    <w:div w:id="655307416">
      <w:bodyDiv w:val="1"/>
      <w:marLeft w:val="0"/>
      <w:marRight w:val="0"/>
      <w:marTop w:val="0"/>
      <w:marBottom w:val="0"/>
      <w:divBdr>
        <w:top w:val="none" w:sz="0" w:space="0" w:color="auto"/>
        <w:left w:val="none" w:sz="0" w:space="0" w:color="auto"/>
        <w:bottom w:val="none" w:sz="0" w:space="0" w:color="auto"/>
        <w:right w:val="none" w:sz="0" w:space="0" w:color="auto"/>
      </w:divBdr>
      <w:divsChild>
        <w:div w:id="73473517">
          <w:marLeft w:val="547"/>
          <w:marRight w:val="0"/>
          <w:marTop w:val="96"/>
          <w:marBottom w:val="0"/>
          <w:divBdr>
            <w:top w:val="none" w:sz="0" w:space="0" w:color="auto"/>
            <w:left w:val="none" w:sz="0" w:space="0" w:color="auto"/>
            <w:bottom w:val="none" w:sz="0" w:space="0" w:color="auto"/>
            <w:right w:val="none" w:sz="0" w:space="0" w:color="auto"/>
          </w:divBdr>
        </w:div>
      </w:divsChild>
    </w:div>
    <w:div w:id="708116557">
      <w:bodyDiv w:val="1"/>
      <w:marLeft w:val="0"/>
      <w:marRight w:val="0"/>
      <w:marTop w:val="0"/>
      <w:marBottom w:val="0"/>
      <w:divBdr>
        <w:top w:val="none" w:sz="0" w:space="0" w:color="auto"/>
        <w:left w:val="none" w:sz="0" w:space="0" w:color="auto"/>
        <w:bottom w:val="none" w:sz="0" w:space="0" w:color="auto"/>
        <w:right w:val="none" w:sz="0" w:space="0" w:color="auto"/>
      </w:divBdr>
      <w:divsChild>
        <w:div w:id="1760104610">
          <w:marLeft w:val="547"/>
          <w:marRight w:val="0"/>
          <w:marTop w:val="96"/>
          <w:marBottom w:val="0"/>
          <w:divBdr>
            <w:top w:val="none" w:sz="0" w:space="0" w:color="auto"/>
            <w:left w:val="none" w:sz="0" w:space="0" w:color="auto"/>
            <w:bottom w:val="none" w:sz="0" w:space="0" w:color="auto"/>
            <w:right w:val="none" w:sz="0" w:space="0" w:color="auto"/>
          </w:divBdr>
        </w:div>
      </w:divsChild>
    </w:div>
    <w:div w:id="714816381">
      <w:bodyDiv w:val="1"/>
      <w:marLeft w:val="0"/>
      <w:marRight w:val="0"/>
      <w:marTop w:val="0"/>
      <w:marBottom w:val="0"/>
      <w:divBdr>
        <w:top w:val="none" w:sz="0" w:space="0" w:color="auto"/>
        <w:left w:val="none" w:sz="0" w:space="0" w:color="auto"/>
        <w:bottom w:val="none" w:sz="0" w:space="0" w:color="auto"/>
        <w:right w:val="none" w:sz="0" w:space="0" w:color="auto"/>
      </w:divBdr>
      <w:divsChild>
        <w:div w:id="1836606929">
          <w:marLeft w:val="547"/>
          <w:marRight w:val="0"/>
          <w:marTop w:val="96"/>
          <w:marBottom w:val="0"/>
          <w:divBdr>
            <w:top w:val="none" w:sz="0" w:space="0" w:color="auto"/>
            <w:left w:val="none" w:sz="0" w:space="0" w:color="auto"/>
            <w:bottom w:val="none" w:sz="0" w:space="0" w:color="auto"/>
            <w:right w:val="none" w:sz="0" w:space="0" w:color="auto"/>
          </w:divBdr>
        </w:div>
      </w:divsChild>
    </w:div>
    <w:div w:id="830752826">
      <w:bodyDiv w:val="1"/>
      <w:marLeft w:val="0"/>
      <w:marRight w:val="0"/>
      <w:marTop w:val="0"/>
      <w:marBottom w:val="0"/>
      <w:divBdr>
        <w:top w:val="none" w:sz="0" w:space="0" w:color="auto"/>
        <w:left w:val="none" w:sz="0" w:space="0" w:color="auto"/>
        <w:bottom w:val="none" w:sz="0" w:space="0" w:color="auto"/>
        <w:right w:val="none" w:sz="0" w:space="0" w:color="auto"/>
      </w:divBdr>
    </w:div>
    <w:div w:id="995302389">
      <w:bodyDiv w:val="1"/>
      <w:marLeft w:val="0"/>
      <w:marRight w:val="0"/>
      <w:marTop w:val="0"/>
      <w:marBottom w:val="0"/>
      <w:divBdr>
        <w:top w:val="none" w:sz="0" w:space="0" w:color="auto"/>
        <w:left w:val="none" w:sz="0" w:space="0" w:color="auto"/>
        <w:bottom w:val="none" w:sz="0" w:space="0" w:color="auto"/>
        <w:right w:val="none" w:sz="0" w:space="0" w:color="auto"/>
      </w:divBdr>
      <w:divsChild>
        <w:div w:id="1024330100">
          <w:marLeft w:val="547"/>
          <w:marRight w:val="0"/>
          <w:marTop w:val="115"/>
          <w:marBottom w:val="0"/>
          <w:divBdr>
            <w:top w:val="none" w:sz="0" w:space="0" w:color="auto"/>
            <w:left w:val="none" w:sz="0" w:space="0" w:color="auto"/>
            <w:bottom w:val="none" w:sz="0" w:space="0" w:color="auto"/>
            <w:right w:val="none" w:sz="0" w:space="0" w:color="auto"/>
          </w:divBdr>
        </w:div>
      </w:divsChild>
    </w:div>
    <w:div w:id="1138065164">
      <w:bodyDiv w:val="1"/>
      <w:marLeft w:val="0"/>
      <w:marRight w:val="0"/>
      <w:marTop w:val="0"/>
      <w:marBottom w:val="0"/>
      <w:divBdr>
        <w:top w:val="none" w:sz="0" w:space="0" w:color="auto"/>
        <w:left w:val="none" w:sz="0" w:space="0" w:color="auto"/>
        <w:bottom w:val="none" w:sz="0" w:space="0" w:color="auto"/>
        <w:right w:val="none" w:sz="0" w:space="0" w:color="auto"/>
      </w:divBdr>
    </w:div>
    <w:div w:id="1282809656">
      <w:bodyDiv w:val="1"/>
      <w:marLeft w:val="0"/>
      <w:marRight w:val="0"/>
      <w:marTop w:val="0"/>
      <w:marBottom w:val="0"/>
      <w:divBdr>
        <w:top w:val="none" w:sz="0" w:space="0" w:color="auto"/>
        <w:left w:val="none" w:sz="0" w:space="0" w:color="auto"/>
        <w:bottom w:val="none" w:sz="0" w:space="0" w:color="auto"/>
        <w:right w:val="none" w:sz="0" w:space="0" w:color="auto"/>
      </w:divBdr>
      <w:divsChild>
        <w:div w:id="1451166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71192">
              <w:marLeft w:val="0"/>
              <w:marRight w:val="0"/>
              <w:marTop w:val="0"/>
              <w:marBottom w:val="0"/>
              <w:divBdr>
                <w:top w:val="none" w:sz="0" w:space="0" w:color="auto"/>
                <w:left w:val="none" w:sz="0" w:space="0" w:color="auto"/>
                <w:bottom w:val="none" w:sz="0" w:space="0" w:color="auto"/>
                <w:right w:val="none" w:sz="0" w:space="0" w:color="auto"/>
              </w:divBdr>
              <w:divsChild>
                <w:div w:id="1041901307">
                  <w:marLeft w:val="0"/>
                  <w:marRight w:val="0"/>
                  <w:marTop w:val="0"/>
                  <w:marBottom w:val="0"/>
                  <w:divBdr>
                    <w:top w:val="none" w:sz="0" w:space="0" w:color="auto"/>
                    <w:left w:val="none" w:sz="0" w:space="0" w:color="auto"/>
                    <w:bottom w:val="none" w:sz="0" w:space="0" w:color="auto"/>
                    <w:right w:val="none" w:sz="0" w:space="0" w:color="auto"/>
                  </w:divBdr>
                  <w:divsChild>
                    <w:div w:id="10409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33851">
      <w:bodyDiv w:val="1"/>
      <w:marLeft w:val="0"/>
      <w:marRight w:val="0"/>
      <w:marTop w:val="0"/>
      <w:marBottom w:val="0"/>
      <w:divBdr>
        <w:top w:val="none" w:sz="0" w:space="0" w:color="auto"/>
        <w:left w:val="none" w:sz="0" w:space="0" w:color="auto"/>
        <w:bottom w:val="none" w:sz="0" w:space="0" w:color="auto"/>
        <w:right w:val="none" w:sz="0" w:space="0" w:color="auto"/>
      </w:divBdr>
    </w:div>
    <w:div w:id="1626890117">
      <w:bodyDiv w:val="1"/>
      <w:marLeft w:val="0"/>
      <w:marRight w:val="0"/>
      <w:marTop w:val="0"/>
      <w:marBottom w:val="0"/>
      <w:divBdr>
        <w:top w:val="none" w:sz="0" w:space="0" w:color="auto"/>
        <w:left w:val="none" w:sz="0" w:space="0" w:color="auto"/>
        <w:bottom w:val="none" w:sz="0" w:space="0" w:color="auto"/>
        <w:right w:val="none" w:sz="0" w:space="0" w:color="auto"/>
      </w:divBdr>
      <w:divsChild>
        <w:div w:id="936714381">
          <w:marLeft w:val="547"/>
          <w:marRight w:val="0"/>
          <w:marTop w:val="96"/>
          <w:marBottom w:val="0"/>
          <w:divBdr>
            <w:top w:val="none" w:sz="0" w:space="0" w:color="auto"/>
            <w:left w:val="none" w:sz="0" w:space="0" w:color="auto"/>
            <w:bottom w:val="none" w:sz="0" w:space="0" w:color="auto"/>
            <w:right w:val="none" w:sz="0" w:space="0" w:color="auto"/>
          </w:divBdr>
        </w:div>
      </w:divsChild>
    </w:div>
    <w:div w:id="1702437716">
      <w:bodyDiv w:val="1"/>
      <w:marLeft w:val="0"/>
      <w:marRight w:val="0"/>
      <w:marTop w:val="0"/>
      <w:marBottom w:val="0"/>
      <w:divBdr>
        <w:top w:val="none" w:sz="0" w:space="0" w:color="auto"/>
        <w:left w:val="none" w:sz="0" w:space="0" w:color="auto"/>
        <w:bottom w:val="none" w:sz="0" w:space="0" w:color="auto"/>
        <w:right w:val="none" w:sz="0" w:space="0" w:color="auto"/>
      </w:divBdr>
    </w:div>
    <w:div w:id="1905606092">
      <w:bodyDiv w:val="1"/>
      <w:marLeft w:val="0"/>
      <w:marRight w:val="0"/>
      <w:marTop w:val="0"/>
      <w:marBottom w:val="0"/>
      <w:divBdr>
        <w:top w:val="none" w:sz="0" w:space="0" w:color="auto"/>
        <w:left w:val="none" w:sz="0" w:space="0" w:color="auto"/>
        <w:bottom w:val="none" w:sz="0" w:space="0" w:color="auto"/>
        <w:right w:val="none" w:sz="0" w:space="0" w:color="auto"/>
      </w:divBdr>
    </w:div>
    <w:div w:id="205090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gn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ignaenvoy.com" TargetMode="External"/><Relationship Id="rId4" Type="http://schemas.openxmlformats.org/officeDocument/2006/relationships/settings" Target="settings.xml"/><Relationship Id="rId9" Type="http://schemas.openxmlformats.org/officeDocument/2006/relationships/hyperlink" Target="https://benefits.cat.com/en/ise.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74C5C-8021-47D1-8269-B9734848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Caterpillar Inc.</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 Williams</dc:creator>
  <cp:lastModifiedBy>Kate Dickerson</cp:lastModifiedBy>
  <cp:revision>2</cp:revision>
  <cp:lastPrinted>2016-11-14T20:22:00Z</cp:lastPrinted>
  <dcterms:created xsi:type="dcterms:W3CDTF">2019-08-06T14:51:00Z</dcterms:created>
  <dcterms:modified xsi:type="dcterms:W3CDTF">2019-08-06T14:51:00Z</dcterms:modified>
</cp:coreProperties>
</file>